
<file path=[Content_Types].xml><?xml version="1.0" encoding="utf-8"?>
<Types xmlns="http://schemas.openxmlformats.org/package/2006/content-types">
  <Default ContentType="application/xml" Extension="xml"/>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package.core-properties+xml" PartName="/docProps/core.xml"/>
  <Override ContentType="application/vnd.openxmlformats-officedocument.theme+xml" PartName="/word/theme/theme1.xml"/>
  <Override ContentType="application/vnd.openxmlformats-officedocument.wordprocessingml.comments+xml" PartName="/word/comments.xml"/>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commentsExtended+xml" PartName="/word/commentsExtended.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Title"/>
        <w:jc w:val="center"/>
        <w:rPr/>
      </w:pPr>
      <w:r w:rsidDel="00000000" w:rsidR="00000000" w:rsidRPr="00000000">
        <w:rPr>
          <w:rtl w:val="0"/>
        </w:rPr>
        <w:t xml:space="preserve">― QC flags ―</w:t>
      </w:r>
    </w:p>
    <w:p w:rsidR="00000000" w:rsidDel="00000000" w:rsidP="00000000" w:rsidRDefault="00000000" w:rsidRPr="00000000" w14:paraId="00000002">
      <w:pPr>
        <w:pStyle w:val="Title"/>
        <w:jc w:val="center"/>
        <w:rPr/>
      </w:pPr>
      <w:r w:rsidDel="00000000" w:rsidR="00000000" w:rsidRPr="00000000">
        <w:rPr>
          <w:rtl w:val="0"/>
        </w:rPr>
        <w:t xml:space="preserve">a new hope  </w:t>
      </w:r>
    </w:p>
    <w:p w:rsidR="00000000" w:rsidDel="00000000" w:rsidP="00000000" w:rsidRDefault="00000000" w:rsidRPr="00000000" w14:paraId="00000003">
      <w:pPr>
        <w:rPr/>
      </w:pPr>
      <w:r w:rsidDel="00000000" w:rsidR="00000000" w:rsidRPr="00000000">
        <w:rPr>
          <w:rtl w:val="0"/>
        </w:rPr>
      </w:r>
    </w:p>
    <w:p w:rsidR="00000000" w:rsidDel="00000000" w:rsidP="00000000" w:rsidRDefault="00000000" w:rsidRPr="00000000" w14:paraId="00000004">
      <w:pPr>
        <w:pStyle w:val="Heading1"/>
        <w:rPr/>
      </w:pPr>
      <w:r w:rsidDel="00000000" w:rsidR="00000000" w:rsidRPr="00000000">
        <w:rPr>
          <w:rtl w:val="0"/>
        </w:rPr>
        <w:t xml:space="preserve">Introduction</w:t>
      </w:r>
    </w:p>
    <w:p w:rsidR="00000000" w:rsidDel="00000000" w:rsidP="00000000" w:rsidRDefault="00000000" w:rsidRPr="00000000" w14:paraId="00000005">
      <w:pPr>
        <w:jc w:val="both"/>
        <w:rPr/>
      </w:pPr>
      <w:r w:rsidDel="00000000" w:rsidR="00000000" w:rsidRPr="00000000">
        <w:rPr>
          <w:rtl w:val="0"/>
        </w:rPr>
        <w:t xml:space="preserve">UFO (</w:t>
      </w:r>
      <w:r w:rsidDel="00000000" w:rsidR="00000000" w:rsidRPr="00000000">
        <w:rPr>
          <w:b w:val="1"/>
          <w:rtl w:val="0"/>
        </w:rPr>
        <w:t xml:space="preserve">Unified Forward Operator</w:t>
      </w:r>
      <w:r w:rsidDel="00000000" w:rsidR="00000000" w:rsidRPr="00000000">
        <w:rPr>
          <w:b w:val="0"/>
          <w:rtl w:val="0"/>
        </w:rPr>
        <w:t xml:space="preserve">) </w:t>
      </w:r>
      <w:r w:rsidDel="00000000" w:rsidR="00000000" w:rsidRPr="00000000">
        <w:rPr>
          <w:rtl w:val="0"/>
        </w:rPr>
        <w:t xml:space="preserve">provides the observational operators needed to compute departures and innovations. In other words, it enables the comparison between model forecasts and observations that lies at the heart of the data assimilation process. However, it necessary that UFO provides functionality related to observation quality and bias correction.</w:t>
      </w:r>
    </w:p>
    <w:p w:rsidR="00000000" w:rsidDel="00000000" w:rsidP="00000000" w:rsidRDefault="00000000" w:rsidRPr="00000000" w14:paraId="00000006">
      <w:pPr>
        <w:jc w:val="both"/>
        <w:rPr/>
      </w:pPr>
      <w:r w:rsidDel="00000000" w:rsidR="00000000" w:rsidRPr="00000000">
        <w:rPr>
          <w:rtl w:val="0"/>
        </w:rPr>
        <w:t xml:space="preserve">This document will present a new design on how UFO can keep track, using quality control flags, of the inferred quality of each observation as well as its availability to the DA algorithm. It should be mentioned that the observation quality and usage are inferred through a series of </w:t>
      </w:r>
      <w:r w:rsidDel="00000000" w:rsidR="00000000" w:rsidRPr="00000000">
        <w:rPr>
          <w:b w:val="1"/>
          <w:rtl w:val="0"/>
        </w:rPr>
        <w:t xml:space="preserve">Filters: </w:t>
      </w:r>
      <w:r w:rsidDel="00000000" w:rsidR="00000000" w:rsidRPr="00000000">
        <w:rPr>
          <w:rtl w:val="0"/>
        </w:rPr>
        <w:t xml:space="preserve">generic</w:t>
      </w:r>
      <w:r w:rsidDel="00000000" w:rsidR="00000000" w:rsidRPr="00000000">
        <w:rPr>
          <w:b w:val="1"/>
          <w:rtl w:val="0"/>
        </w:rPr>
        <w:t xml:space="preserve"> </w:t>
      </w:r>
      <w:r w:rsidDel="00000000" w:rsidR="00000000" w:rsidRPr="00000000">
        <w:rPr>
          <w:rtl w:val="0"/>
        </w:rPr>
        <w:t xml:space="preserve">name given to UFO processing steps such as thinning, rejection according to some threshold, etc. </w:t>
      </w:r>
    </w:p>
    <w:p w:rsidR="00000000" w:rsidDel="00000000" w:rsidP="00000000" w:rsidRDefault="00000000" w:rsidRPr="00000000" w14:paraId="00000007">
      <w:pPr>
        <w:jc w:val="both"/>
        <w:rPr/>
      </w:pPr>
      <w:r w:rsidDel="00000000" w:rsidR="00000000" w:rsidRPr="00000000">
        <w:rPr>
          <w:rtl w:val="0"/>
        </w:rPr>
      </w:r>
    </w:p>
    <w:p w:rsidR="00000000" w:rsidDel="00000000" w:rsidP="00000000" w:rsidRDefault="00000000" w:rsidRPr="00000000" w14:paraId="00000008">
      <w:pPr>
        <w:pStyle w:val="Heading1"/>
        <w:rPr/>
      </w:pPr>
      <w:r w:rsidDel="00000000" w:rsidR="00000000" w:rsidRPr="00000000">
        <w:rPr>
          <w:rtl w:val="0"/>
        </w:rPr>
        <w:t xml:space="preserve">Requirements</w:t>
      </w:r>
    </w:p>
    <w:p w:rsidR="00000000" w:rsidDel="00000000" w:rsidP="00000000" w:rsidRDefault="00000000" w:rsidRPr="00000000" w14:paraId="00000009">
      <w:pPr>
        <w:jc w:val="both"/>
        <w:rPr/>
      </w:pPr>
      <w:r w:rsidDel="00000000" w:rsidR="00000000" w:rsidRPr="00000000">
        <w:rPr>
          <w:rtl w:val="0"/>
        </w:rPr>
        <w:t xml:space="preserve">There are three core requirements for the quality control flags:</w:t>
      </w:r>
    </w:p>
    <w:p w:rsidR="00000000" w:rsidDel="00000000" w:rsidP="00000000" w:rsidRDefault="00000000" w:rsidRPr="00000000" w14:paraId="0000000A">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Requirements for the DA algorithm</w:t>
      </w:r>
    </w:p>
    <w:p w:rsidR="00000000" w:rsidDel="00000000" w:rsidP="00000000" w:rsidRDefault="00000000" w:rsidRPr="00000000" w14:paraId="0000000B">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pPr>
      <w:bookmarkStart w:colFirst="0" w:colLast="0" w:name="_heading=h.gjdgxs" w:id="0"/>
      <w:bookmarkEnd w:id="0"/>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Requirements for the processing chain</w:t>
      </w:r>
    </w:p>
    <w:p w:rsidR="00000000" w:rsidDel="00000000" w:rsidP="00000000" w:rsidRDefault="00000000" w:rsidRPr="00000000" w14:paraId="0000000C">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160" w:before="0" w:line="259" w:lineRule="auto"/>
        <w:ind w:left="720" w:right="0" w:hanging="360"/>
        <w:jc w:val="both"/>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Requirements for the monitoring</w:t>
      </w:r>
    </w:p>
    <w:p w:rsidR="00000000" w:rsidDel="00000000" w:rsidP="00000000" w:rsidRDefault="00000000" w:rsidRPr="00000000" w14:paraId="0000000D">
      <w:pPr>
        <w:pStyle w:val="Heading2"/>
        <w:rPr/>
      </w:pPr>
      <w:r w:rsidDel="00000000" w:rsidR="00000000" w:rsidRPr="00000000">
        <w:rPr>
          <w:rtl w:val="0"/>
        </w:rPr>
        <w:t xml:space="preserve">Requirements for the DA algorithm</w:t>
      </w:r>
    </w:p>
    <w:p w:rsidR="00000000" w:rsidDel="00000000" w:rsidP="00000000" w:rsidRDefault="00000000" w:rsidRPr="00000000" w14:paraId="0000000E">
      <w:pPr>
        <w:jc w:val="both"/>
        <w:rPr/>
      </w:pPr>
      <w:r w:rsidDel="00000000" w:rsidR="00000000" w:rsidRPr="00000000">
        <w:rPr>
          <w:rtl w:val="0"/>
        </w:rPr>
        <w:t xml:space="preserve">The DA algorithm has the simplest requirements. The DA algorithm just needs to know if an observation has a quality good enough to use within the minimisation, which can be represented by an accepted/rejected flag. In addition, it also useful to include an extra flag representing if an observation is ‘passive’: in this case, the HofX is computed and all UFO processing steps are performed, however the observation is not assimilated. In other words, this can be viewed as a good observation with an infinite observation error.</w:t>
      </w:r>
    </w:p>
    <w:p w:rsidR="00000000" w:rsidDel="00000000" w:rsidP="00000000" w:rsidRDefault="00000000" w:rsidRPr="00000000" w14:paraId="0000000F">
      <w:pPr>
        <w:jc w:val="both"/>
        <w:rPr/>
      </w:pPr>
      <w:r w:rsidDel="00000000" w:rsidR="00000000" w:rsidRPr="00000000">
        <w:rPr>
          <w:rtl w:val="0"/>
        </w:rPr>
        <w:t xml:space="preserve">DA</w:t>
      </w:r>
      <w:r w:rsidDel="00000000" w:rsidR="00000000" w:rsidRPr="00000000">
        <w:rPr>
          <w:rtl w:val="0"/>
        </w:rPr>
        <w:t xml:space="preserve"> flag name (DaFlags):</w:t>
      </w:r>
    </w:p>
    <w:p w:rsidR="00000000" w:rsidDel="00000000" w:rsidP="00000000" w:rsidRDefault="00000000" w:rsidRPr="00000000" w14:paraId="00000010">
      <w:pPr>
        <w:jc w:val="both"/>
        <w:rPr/>
      </w:pPr>
      <w:r w:rsidDel="00000000" w:rsidR="00000000" w:rsidRPr="00000000">
        <w:rPr>
          <w:rtl w:val="0"/>
        </w:rPr>
        <w:t xml:space="preserve">- Rejected: true|false </w:t>
      </w:r>
    </w:p>
    <w:p w:rsidR="00000000" w:rsidDel="00000000" w:rsidP="00000000" w:rsidRDefault="00000000" w:rsidRPr="00000000" w14:paraId="00000011">
      <w:pPr>
        <w:jc w:val="both"/>
        <w:rPr/>
      </w:pPr>
      <w:r w:rsidDel="00000000" w:rsidR="00000000" w:rsidRPr="00000000">
        <w:rPr>
          <w:rtl w:val="0"/>
        </w:rPr>
        <w:t xml:space="preserve">- Passive: true|false</w:t>
      </w:r>
    </w:p>
    <w:p w:rsidR="00000000" w:rsidDel="00000000" w:rsidP="00000000" w:rsidRDefault="00000000" w:rsidRPr="00000000" w14:paraId="00000012">
      <w:pPr>
        <w:jc w:val="both"/>
        <w:rPr/>
      </w:pPr>
      <w:r w:rsidDel="00000000" w:rsidR="00000000" w:rsidRPr="00000000">
        <w:rPr>
          <w:rtl w:val="0"/>
        </w:rPr>
        <w:t xml:space="preserve">These two flags can be set at the end of the filters section by a specific filter according to the quality control flags values.</w:t>
      </w:r>
      <w:r w:rsidDel="00000000" w:rsidR="00000000" w:rsidRPr="00000000">
        <w:rPr>
          <w:rtl w:val="0"/>
        </w:rPr>
      </w:r>
    </w:p>
    <w:p w:rsidR="00000000" w:rsidDel="00000000" w:rsidP="00000000" w:rsidRDefault="00000000" w:rsidRPr="00000000" w14:paraId="00000013">
      <w:pPr>
        <w:pStyle w:val="Heading2"/>
        <w:rPr/>
      </w:pPr>
      <w:r w:rsidDel="00000000" w:rsidR="00000000" w:rsidRPr="00000000">
        <w:rPr>
          <w:rtl w:val="0"/>
        </w:rPr>
      </w:r>
    </w:p>
    <w:p w:rsidR="00000000" w:rsidDel="00000000" w:rsidP="00000000" w:rsidRDefault="00000000" w:rsidRPr="00000000" w14:paraId="00000014">
      <w:pPr>
        <w:pStyle w:val="Heading2"/>
        <w:rPr/>
      </w:pPr>
      <w:r w:rsidDel="00000000" w:rsidR="00000000" w:rsidRPr="00000000">
        <w:rPr>
          <w:rtl w:val="0"/>
        </w:rPr>
        <w:t xml:space="preserve">Requirements for the quality control</w:t>
      </w:r>
    </w:p>
    <w:p w:rsidR="00000000" w:rsidDel="00000000" w:rsidP="00000000" w:rsidRDefault="00000000" w:rsidRPr="00000000" w14:paraId="00000015">
      <w:pPr>
        <w:jc w:val="both"/>
        <w:rPr/>
      </w:pPr>
      <w:r w:rsidDel="00000000" w:rsidR="00000000" w:rsidRPr="00000000">
        <w:rPr>
          <w:rtl w:val="0"/>
        </w:rPr>
        <w:t xml:space="preserve">Here, the flags represent the processing step that has rejected an observation. These flags are mutually exclusive. If any of these flags is triggered, it will result in the rejection of the observation and no assimilation will occur.</w:t>
      </w:r>
    </w:p>
    <w:p w:rsidR="00000000" w:rsidDel="00000000" w:rsidP="00000000" w:rsidRDefault="00000000" w:rsidRPr="00000000" w14:paraId="00000016">
      <w:pPr>
        <w:jc w:val="both"/>
        <w:rPr/>
      </w:pPr>
      <w:r w:rsidDel="00000000" w:rsidR="00000000" w:rsidRPr="00000000">
        <w:rPr>
          <w:rtl w:val="0"/>
        </w:rPr>
        <w:t xml:space="preserve">Currently UFO already has a mechanism to handle such requirement by representing each flag as an integer. The current quality control flags names (</w:t>
      </w:r>
      <w:r w:rsidDel="00000000" w:rsidR="00000000" w:rsidRPr="00000000">
        <w:rPr>
          <w:i w:val="1"/>
          <w:rtl w:val="0"/>
        </w:rPr>
        <w:t xml:space="preserve">Qcflags</w:t>
      </w:r>
      <w:r w:rsidDel="00000000" w:rsidR="00000000" w:rsidRPr="00000000">
        <w:rPr>
          <w:rtl w:val="0"/>
        </w:rPr>
        <w:t xml:space="preserve">): are:</w:t>
      </w:r>
    </w:p>
    <w:p w:rsidR="00000000" w:rsidDel="00000000" w:rsidP="00000000" w:rsidRDefault="00000000" w:rsidRPr="00000000" w14:paraId="00000017">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missing = 10;  // missing values prevent use of observation</w:t>
      </w:r>
    </w:p>
    <w:p w:rsidR="00000000" w:rsidDel="00000000" w:rsidP="00000000" w:rsidRDefault="00000000" w:rsidRPr="00000000" w14:paraId="00000018">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preQC   = 11;  // observation rejected by pre-processing</w:t>
      </w:r>
    </w:p>
    <w:p w:rsidR="00000000" w:rsidDel="00000000" w:rsidP="00000000" w:rsidRDefault="00000000" w:rsidRPr="00000000" w14:paraId="00000019">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bounds  = 12;  // observation value out of bounds</w:t>
      </w:r>
    </w:p>
    <w:p w:rsidR="00000000" w:rsidDel="00000000" w:rsidP="00000000" w:rsidRDefault="00000000" w:rsidRPr="00000000" w14:paraId="0000001A">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domain  = 13;  // observation not within domain of use</w:t>
      </w:r>
    </w:p>
    <w:p w:rsidR="00000000" w:rsidDel="00000000" w:rsidP="00000000" w:rsidRDefault="00000000" w:rsidRPr="00000000" w14:paraId="0000001B">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black   = 14;  // observation black listed</w:t>
      </w:r>
    </w:p>
    <w:p w:rsidR="00000000" w:rsidDel="00000000" w:rsidP="00000000" w:rsidRDefault="00000000" w:rsidRPr="00000000" w14:paraId="0000001C">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Hfailed = 15;  // H(x) computation failed</w:t>
      </w:r>
    </w:p>
    <w:p w:rsidR="00000000" w:rsidDel="00000000" w:rsidP="00000000" w:rsidRDefault="00000000" w:rsidRPr="00000000" w14:paraId="0000001D">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thinned = 16;  // observation removed due to thinning</w:t>
      </w:r>
    </w:p>
    <w:p w:rsidR="00000000" w:rsidDel="00000000" w:rsidP="00000000" w:rsidRDefault="00000000" w:rsidRPr="00000000" w14:paraId="0000001E">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diffref = 17;  // metadata too far from reference</w:t>
      </w:r>
    </w:p>
    <w:p w:rsidR="00000000" w:rsidDel="00000000" w:rsidP="00000000" w:rsidRDefault="00000000" w:rsidRPr="00000000" w14:paraId="0000001F">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clw     = 18;  // observation removed due to cloud field</w:t>
      </w:r>
    </w:p>
    <w:p w:rsidR="00000000" w:rsidDel="00000000" w:rsidP="00000000" w:rsidRDefault="00000000" w:rsidRPr="00000000" w14:paraId="00000020">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fguess  = 19;  // observation too far from guess</w:t>
      </w:r>
    </w:p>
    <w:p w:rsidR="00000000" w:rsidDel="00000000" w:rsidP="00000000" w:rsidRDefault="00000000" w:rsidRPr="00000000" w14:paraId="00000021">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seaice  = 20;  // observation based sea ice detection, also flags land points</w:t>
      </w:r>
    </w:p>
    <w:p w:rsidR="00000000" w:rsidDel="00000000" w:rsidP="00000000" w:rsidRDefault="00000000" w:rsidRPr="00000000" w14:paraId="00000022">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track   = 21;  // observation removed as inconsistent with the rest of track</w:t>
      </w:r>
    </w:p>
    <w:p w:rsidR="00000000" w:rsidDel="00000000" w:rsidP="00000000" w:rsidRDefault="00000000" w:rsidRPr="00000000" w14:paraId="00000023">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buddy   = 22;  // observation rejected by the buddy check</w:t>
      </w:r>
    </w:p>
    <w:p w:rsidR="00000000" w:rsidDel="00000000" w:rsidP="00000000" w:rsidRDefault="00000000" w:rsidRPr="00000000" w14:paraId="00000024">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derivative = 23;  // observation removed due to metadata derivative value</w:t>
      </w:r>
    </w:p>
    <w:p w:rsidR="00000000" w:rsidDel="00000000" w:rsidP="00000000" w:rsidRDefault="00000000" w:rsidRPr="00000000" w14:paraId="00000025">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profile = 24;  // observation rejected by at least one profile QC check</w:t>
      </w:r>
    </w:p>
    <w:p w:rsidR="00000000" w:rsidDel="00000000" w:rsidP="00000000" w:rsidRDefault="00000000" w:rsidRPr="00000000" w14:paraId="00000026">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onedvar = 25;  // observation failed to converge in 1dvar check</w:t>
      </w:r>
    </w:p>
    <w:p w:rsidR="00000000" w:rsidDel="00000000" w:rsidP="00000000" w:rsidRDefault="00000000" w:rsidRPr="00000000" w14:paraId="00000027">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1"/>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1"/>
          <w:color w:val="000000"/>
          <w:sz w:val="22"/>
          <w:szCs w:val="22"/>
          <w:u w:val="none"/>
          <w:shd w:fill="auto" w:val="clear"/>
          <w:vertAlign w:val="baseline"/>
          <w:rtl w:val="0"/>
        </w:rPr>
        <w:t xml:space="preserve">bayesianQC = 26;  // observation failed due to Bayesian background check</w:t>
      </w:r>
    </w:p>
    <w:p w:rsidR="00000000" w:rsidDel="00000000" w:rsidP="00000000" w:rsidRDefault="00000000" w:rsidRPr="00000000" w14:paraId="00000028">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both"/>
        <w:rPr>
          <w:rFonts w:ascii="Calibri" w:cs="Calibri" w:eastAsia="Calibri" w:hAnsi="Calibri"/>
          <w:b w:val="0"/>
          <w:i w:val="0"/>
          <w:smallCaps w:val="0"/>
          <w:strike w:val="1"/>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1"/>
          <w:color w:val="000000"/>
          <w:sz w:val="22"/>
          <w:szCs w:val="22"/>
          <w:u w:val="none"/>
          <w:shd w:fill="auto" w:val="clear"/>
          <w:vertAlign w:val="baseline"/>
          <w:rtl w:val="0"/>
        </w:rPr>
        <w:t xml:space="preserve">modelobthresh = 27;  // observation failed modelob threshold check</w:t>
      </w:r>
    </w:p>
    <w:p w:rsidR="00000000" w:rsidDel="00000000" w:rsidP="00000000" w:rsidRDefault="00000000" w:rsidRPr="00000000" w14:paraId="00000029">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160" w:before="0" w:line="259"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history = 28; //observation failed when compared with historical data</w:t>
      </w:r>
    </w:p>
    <w:p w:rsidR="00000000" w:rsidDel="00000000" w:rsidP="00000000" w:rsidRDefault="00000000" w:rsidRPr="00000000" w14:paraId="0000002A">
      <w:pPr>
        <w:rPr/>
      </w:pPr>
      <w:r w:rsidDel="00000000" w:rsidR="00000000" w:rsidRPr="00000000">
        <w:rPr>
          <w:rtl w:val="0"/>
        </w:rPr>
        <w:t xml:space="preserve">The only drawback of such approach is that it requires a well thought and complete list covering all possibilities.</w:t>
      </w:r>
    </w:p>
    <w:p w:rsidR="00000000" w:rsidDel="00000000" w:rsidP="00000000" w:rsidRDefault="00000000" w:rsidRPr="00000000" w14:paraId="0000002B">
      <w:pPr>
        <w:pStyle w:val="Heading2"/>
        <w:rPr/>
      </w:pPr>
      <w:r w:rsidDel="00000000" w:rsidR="00000000" w:rsidRPr="00000000">
        <w:rPr>
          <w:rtl w:val="0"/>
        </w:rPr>
        <w:t xml:space="preserve">Requirements for the monitoring</w:t>
      </w:r>
    </w:p>
    <w:p w:rsidR="00000000" w:rsidDel="00000000" w:rsidP="00000000" w:rsidRDefault="00000000" w:rsidRPr="00000000" w14:paraId="0000002C">
      <w:pPr>
        <w:jc w:val="both"/>
        <w:rPr/>
      </w:pPr>
      <w:r w:rsidDel="00000000" w:rsidR="00000000" w:rsidRPr="00000000">
        <w:rPr>
          <w:rtl w:val="0"/>
        </w:rPr>
        <w:t xml:space="preserve">Contrary to the two previous requirements, diagnostics flags (</w:t>
      </w:r>
      <w:r w:rsidDel="00000000" w:rsidR="00000000" w:rsidRPr="00000000">
        <w:rPr>
          <w:i w:val="1"/>
          <w:rtl w:val="0"/>
        </w:rPr>
        <w:t xml:space="preserve">Diagflags </w:t>
      </w:r>
      <w:r w:rsidDel="00000000" w:rsidR="00000000" w:rsidRPr="00000000">
        <w:rPr>
          <w:rtl w:val="0"/>
        </w:rPr>
        <w:t xml:space="preserve">) are not linked to the overall status of the observation. These flags are there purely to provide additional information for monitoring purposes. </w:t>
      </w:r>
    </w:p>
    <w:p w:rsidR="00000000" w:rsidDel="00000000" w:rsidP="00000000" w:rsidRDefault="00000000" w:rsidRPr="00000000" w14:paraId="0000002D">
      <w:pPr>
        <w:jc w:val="both"/>
        <w:rPr/>
      </w:pPr>
      <w:r w:rsidDel="00000000" w:rsidR="00000000" w:rsidRPr="00000000">
        <w:rPr>
          <w:rtl w:val="0"/>
        </w:rPr>
        <w:t xml:space="preserve">We are expecting that these flags should be user-defined at runtime, as it is very unlikely that anyone could capture a list that will meet everyone’s needs, as these needs will vary according to application beyond JEDI.</w:t>
      </w:r>
    </w:p>
    <w:p w:rsidR="00000000" w:rsidDel="00000000" w:rsidP="00000000" w:rsidRDefault="00000000" w:rsidRPr="00000000" w14:paraId="0000002E">
      <w:pPr>
        <w:pStyle w:val="Heading2"/>
        <w:rPr/>
      </w:pPr>
      <w:r w:rsidDel="00000000" w:rsidR="00000000" w:rsidRPr="00000000">
        <w:rPr>
          <w:rtl w:val="0"/>
        </w:rPr>
        <w:t xml:space="preserve">Other requirements</w:t>
      </w:r>
    </w:p>
    <w:p w:rsidR="00000000" w:rsidDel="00000000" w:rsidP="00000000" w:rsidRDefault="00000000" w:rsidRPr="00000000" w14:paraId="0000002F">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Provide a simple interface and yaml syntax that enable users to set/unset any flags easily</w:t>
      </w:r>
    </w:p>
    <w:p w:rsidR="00000000" w:rsidDel="00000000" w:rsidP="00000000" w:rsidRDefault="00000000" w:rsidRPr="00000000" w14:paraId="00000030">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Provide a mechanism to add to the current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Diagflags</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and possibly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Qcflags</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list at runtime</w:t>
      </w:r>
    </w:p>
    <w:p w:rsidR="00000000" w:rsidDel="00000000" w:rsidP="00000000" w:rsidRDefault="00000000" w:rsidRPr="00000000" w14:paraId="00000031">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160" w:before="0" w:line="259"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Provide a utility to read/write flags in ODB files.</w:t>
      </w:r>
    </w:p>
    <w:p w:rsidR="00000000" w:rsidDel="00000000" w:rsidP="00000000" w:rsidRDefault="00000000" w:rsidRPr="00000000" w14:paraId="00000032">
      <w:pPr>
        <w:pStyle w:val="Heading2"/>
        <w:rPr/>
      </w:pPr>
      <w:r w:rsidDel="00000000" w:rsidR="00000000" w:rsidRPr="00000000">
        <w:rPr>
          <w:rtl w:val="0"/>
        </w:rPr>
        <w:t xml:space="preserve">Existing storage and manipulation of QC flags in JEDI</w:t>
      </w:r>
    </w:p>
    <w:p w:rsidR="00000000" w:rsidDel="00000000" w:rsidP="00000000" w:rsidRDefault="00000000" w:rsidRPr="00000000" w14:paraId="00000033">
      <w:pPr>
        <w:jc w:val="both"/>
        <w:rPr/>
      </w:pPr>
      <w:r w:rsidDel="00000000" w:rsidR="00000000" w:rsidRPr="00000000">
        <w:rPr>
          <w:rtl w:val="0"/>
        </w:rPr>
        <w:t xml:space="preserve">JEDI QC flags are stored in an </w:t>
      </w:r>
      <w:r w:rsidDel="00000000" w:rsidR="00000000" w:rsidRPr="00000000">
        <w:rPr>
          <w:i w:val="1"/>
          <w:rtl w:val="0"/>
        </w:rPr>
        <w:t xml:space="preserve">ioda::ObsDataVector&lt;int&gt;</w:t>
      </w:r>
      <w:r w:rsidDel="00000000" w:rsidR="00000000" w:rsidRPr="00000000">
        <w:rPr>
          <w:rtl w:val="0"/>
        </w:rPr>
        <w:t xml:space="preserve"> with dimensions (</w:t>
      </w:r>
      <w:r w:rsidDel="00000000" w:rsidR="00000000" w:rsidRPr="00000000">
        <w:rPr>
          <w:i w:val="1"/>
          <w:rtl w:val="0"/>
        </w:rPr>
        <w:t xml:space="preserve">nlocs, nvars</w:t>
      </w:r>
      <w:r w:rsidDel="00000000" w:rsidR="00000000" w:rsidRPr="00000000">
        <w:rPr>
          <w:rtl w:val="0"/>
        </w:rPr>
        <w:t xml:space="preserve">), where </w:t>
      </w:r>
      <w:r w:rsidDel="00000000" w:rsidR="00000000" w:rsidRPr="00000000">
        <w:rPr>
          <w:i w:val="1"/>
          <w:rtl w:val="0"/>
        </w:rPr>
        <w:t xml:space="preserve">nvars</w:t>
      </w:r>
      <w:r w:rsidDel="00000000" w:rsidR="00000000" w:rsidRPr="00000000">
        <w:rPr>
          <w:rtl w:val="0"/>
        </w:rPr>
        <w:t xml:space="preserve"> is the number of obsvariables. This structure is passed between UFO and OOPS. In UFO, there is a special filter (QCmanager) which further modifies and enumerates the flags of each type that have been set.</w:t>
      </w:r>
    </w:p>
    <w:p w:rsidR="00000000" w:rsidDel="00000000" w:rsidP="00000000" w:rsidRDefault="00000000" w:rsidRPr="00000000" w14:paraId="00000034">
      <w:pPr>
        <w:rPr/>
      </w:pPr>
      <w:r w:rsidDel="00000000" w:rsidR="00000000" w:rsidRPr="00000000">
        <w:rPr>
          <w:rtl w:val="0"/>
        </w:rPr>
      </w:r>
    </w:p>
    <w:p w:rsidR="00000000" w:rsidDel="00000000" w:rsidP="00000000" w:rsidRDefault="00000000" w:rsidRPr="00000000" w14:paraId="00000035">
      <w:pPr>
        <w:pStyle w:val="Heading1"/>
        <w:rPr/>
      </w:pPr>
      <w:r w:rsidDel="00000000" w:rsidR="00000000" w:rsidRPr="00000000">
        <w:rPr>
          <w:rtl w:val="0"/>
        </w:rPr>
        <w:t xml:space="preserve">Approach:</w:t>
      </w:r>
    </w:p>
    <w:p w:rsidR="00000000" w:rsidDel="00000000" w:rsidP="00000000" w:rsidRDefault="00000000" w:rsidRPr="00000000" w14:paraId="00000036">
      <w:pPr>
        <w:jc w:val="both"/>
        <w:rPr/>
      </w:pPr>
      <w:r w:rsidDel="00000000" w:rsidR="00000000" w:rsidRPr="00000000">
        <w:rPr>
          <w:rtl w:val="0"/>
        </w:rPr>
        <w:t xml:space="preserve">In this option a new </w:t>
      </w:r>
      <w:r w:rsidDel="00000000" w:rsidR="00000000" w:rsidRPr="00000000">
        <w:rPr>
          <w:i w:val="1"/>
          <w:rtl w:val="0"/>
        </w:rPr>
        <w:t xml:space="preserve">Diagflags</w:t>
      </w:r>
      <w:r w:rsidDel="00000000" w:rsidR="00000000" w:rsidRPr="00000000">
        <w:rPr>
          <w:rtl w:val="0"/>
        </w:rPr>
        <w:t xml:space="preserve"> definition is needed (using a </w:t>
      </w:r>
      <w:r w:rsidDel="00000000" w:rsidR="00000000" w:rsidRPr="00000000">
        <w:rPr>
          <w:b w:val="1"/>
          <w:rtl w:val="0"/>
        </w:rPr>
        <w:t xml:space="preserve">map</w:t>
      </w:r>
      <w:r w:rsidDel="00000000" w:rsidR="00000000" w:rsidRPr="00000000">
        <w:rPr>
          <w:rtl w:val="0"/>
        </w:rPr>
        <w:t xml:space="preserve">).</w:t>
      </w:r>
      <w:r w:rsidDel="00000000" w:rsidR="00000000" w:rsidRPr="00000000">
        <w:rPr>
          <w:b w:val="1"/>
          <w:rtl w:val="0"/>
        </w:rPr>
        <w:t xml:space="preserve"> </w:t>
      </w:r>
      <w:r w:rsidDel="00000000" w:rsidR="00000000" w:rsidRPr="00000000">
        <w:rPr>
          <w:rtl w:val="0"/>
        </w:rPr>
        <w:t xml:space="preserve">Initially</w:t>
      </w:r>
      <w:r w:rsidDel="00000000" w:rsidR="00000000" w:rsidRPr="00000000">
        <w:rPr>
          <w:b w:val="1"/>
          <w:rtl w:val="0"/>
        </w:rPr>
        <w:t xml:space="preserve"> </w:t>
      </w:r>
      <w:r w:rsidDel="00000000" w:rsidR="00000000" w:rsidRPr="00000000">
        <w:rPr>
          <w:i w:val="1"/>
          <w:rtl w:val="0"/>
        </w:rPr>
        <w:t xml:space="preserve">Diagflags</w:t>
      </w:r>
      <w:r w:rsidDel="00000000" w:rsidR="00000000" w:rsidRPr="00000000">
        <w:rPr>
          <w:rtl w:val="0"/>
        </w:rPr>
        <w:t xml:space="preserve"> contains a very limited set of flag definitions (mainly the one required by the rest of the JEDI code). Individual user/centre/application flags’ options can then be added (via the Yaml file) during run time.</w:t>
      </w:r>
    </w:p>
    <w:p w:rsidR="00000000" w:rsidDel="00000000" w:rsidP="00000000" w:rsidRDefault="00000000" w:rsidRPr="00000000" w14:paraId="00000037">
      <w:pPr>
        <w:jc w:val="both"/>
        <w:rPr/>
      </w:pPr>
      <w:r w:rsidDel="00000000" w:rsidR="00000000" w:rsidRPr="00000000">
        <w:rPr>
          <w:rtl w:val="0"/>
        </w:rPr>
        <w:t xml:space="preserve">To limit the amount of development and be backward compatible </w:t>
      </w:r>
      <w:r w:rsidDel="00000000" w:rsidR="00000000" w:rsidRPr="00000000">
        <w:rPr>
          <w:i w:val="1"/>
          <w:rtl w:val="0"/>
        </w:rPr>
        <w:t xml:space="preserve">QcFlags</w:t>
      </w:r>
      <w:r w:rsidDel="00000000" w:rsidR="00000000" w:rsidRPr="00000000">
        <w:rPr>
          <w:rtl w:val="0"/>
        </w:rPr>
        <w:t xml:space="preserve"> is mainly unchanged, and no new definition is created for </w:t>
      </w:r>
      <w:r w:rsidDel="00000000" w:rsidR="00000000" w:rsidRPr="00000000">
        <w:rPr>
          <w:i w:val="1"/>
          <w:rtl w:val="0"/>
        </w:rPr>
        <w:t xml:space="preserve">DaFlag</w:t>
      </w:r>
      <w:r w:rsidDel="00000000" w:rsidR="00000000" w:rsidRPr="00000000">
        <w:rPr>
          <w:rtl w:val="0"/>
        </w:rPr>
        <w:t xml:space="preserve">. The </w:t>
      </w:r>
      <w:r w:rsidDel="00000000" w:rsidR="00000000" w:rsidRPr="00000000">
        <w:rPr>
          <w:b w:val="1"/>
          <w:rtl w:val="0"/>
        </w:rPr>
        <w:t xml:space="preserve">Daflag.Reject</w:t>
      </w:r>
      <w:r w:rsidDel="00000000" w:rsidR="00000000" w:rsidRPr="00000000">
        <w:rPr>
          <w:rtl w:val="0"/>
        </w:rPr>
        <w:t xml:space="preserve"> option is expressed by </w:t>
      </w:r>
      <w:r w:rsidDel="00000000" w:rsidR="00000000" w:rsidRPr="00000000">
        <w:rPr>
          <w:b w:val="1"/>
          <w:rtl w:val="0"/>
        </w:rPr>
        <w:t xml:space="preserve">Qcflags.pass</w:t>
      </w:r>
      <w:r w:rsidDel="00000000" w:rsidR="00000000" w:rsidRPr="00000000">
        <w:rPr>
          <w:rtl w:val="0"/>
        </w:rPr>
        <w:t xml:space="preserve"> and </w:t>
      </w:r>
      <w:r w:rsidDel="00000000" w:rsidR="00000000" w:rsidRPr="00000000">
        <w:rPr>
          <w:b w:val="1"/>
          <w:rtl w:val="0"/>
        </w:rPr>
        <w:t xml:space="preserve">Daflag.Passive </w:t>
      </w:r>
      <w:r w:rsidDel="00000000" w:rsidR="00000000" w:rsidRPr="00000000">
        <w:rPr>
          <w:rtl w:val="0"/>
        </w:rPr>
        <w:t xml:space="preserve">is represented in </w:t>
      </w:r>
      <w:r w:rsidDel="00000000" w:rsidR="00000000" w:rsidRPr="00000000">
        <w:rPr>
          <w:i w:val="1"/>
          <w:rtl w:val="0"/>
        </w:rPr>
        <w:t xml:space="preserve">Diagflags</w:t>
      </w:r>
      <w:r w:rsidDel="00000000" w:rsidR="00000000" w:rsidRPr="00000000">
        <w:rPr>
          <w:rtl w:val="0"/>
        </w:rPr>
        <w:t xml:space="preserve"> as shown in a new version of </w:t>
      </w:r>
      <w:hyperlink r:id="rId10">
        <w:r w:rsidDel="00000000" w:rsidR="00000000" w:rsidRPr="00000000">
          <w:rPr>
            <w:color w:val="0563c1"/>
            <w:u w:val="single"/>
            <w:rtl w:val="0"/>
          </w:rPr>
          <w:t xml:space="preserve">QCflags.h</w:t>
        </w:r>
      </w:hyperlink>
      <w:r w:rsidDel="00000000" w:rsidR="00000000" w:rsidRPr="00000000">
        <w:rPr>
          <w:rtl w:val="0"/>
        </w:rPr>
        <w:t xml:space="preserve">:</w:t>
      </w:r>
    </w:p>
    <w:p w:rsidR="00000000" w:rsidDel="00000000" w:rsidP="00000000" w:rsidRDefault="00000000" w:rsidRPr="00000000" w14:paraId="00000038">
      <w:pPr>
        <w:rPr/>
      </w:pPr>
      <w:r w:rsidDel="00000000" w:rsidR="00000000" w:rsidRPr="00000000">
        <w:rPr>
          <w:rtl w:val="0"/>
        </w:rPr>
      </w:r>
    </w:p>
    <w:tbl>
      <w:tblPr>
        <w:tblStyle w:val="Table1"/>
        <w:tblW w:w="10915.0" w:type="dxa"/>
        <w:jc w:val="left"/>
        <w:tblInd w:w="-714.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0915"/>
        <w:tblGridChange w:id="0">
          <w:tblGrid>
            <w:gridCol w:w="10915"/>
          </w:tblGrid>
        </w:tblGridChange>
      </w:tblGrid>
      <w:tr>
        <w:trPr>
          <w:cantSplit w:val="0"/>
          <w:tblHeader w:val="0"/>
        </w:trPr>
        <w:tc>
          <w:tcPr>
            <w:shd w:fill="d9d9d9" w:val="clear"/>
          </w:tcPr>
          <w:p w:rsidR="00000000" w:rsidDel="00000000" w:rsidP="00000000" w:rsidRDefault="00000000" w:rsidRPr="00000000" w14:paraId="000000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namespace ufo {</w:t>
            </w:r>
          </w:p>
          <w:p w:rsidR="00000000" w:rsidDel="00000000" w:rsidP="00000000" w:rsidRDefault="00000000" w:rsidRPr="00000000" w14:paraId="000000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20"/>
                <w:szCs w:val="20"/>
              </w:rPr>
            </w:pPr>
            <w:r w:rsidDel="00000000" w:rsidR="00000000" w:rsidRPr="00000000">
              <w:rPr>
                <w:rtl w:val="0"/>
              </w:rPr>
            </w:r>
          </w:p>
          <w:p w:rsidR="00000000" w:rsidDel="00000000" w:rsidP="00000000" w:rsidRDefault="00000000" w:rsidRPr="00000000" w14:paraId="0000003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20"/>
                <w:szCs w:val="20"/>
              </w:rPr>
            </w:pPr>
            <w:r w:rsidDel="00000000" w:rsidR="00000000" w:rsidRPr="00000000">
              <w:rPr>
                <w:rtl w:val="0"/>
              </w:rPr>
            </w:r>
          </w:p>
          <w:p w:rsidR="00000000" w:rsidDel="00000000" w:rsidP="00000000" w:rsidRDefault="00000000" w:rsidRPr="00000000" w14:paraId="000000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namespace QCflags {</w:t>
            </w:r>
          </w:p>
          <w:p w:rsidR="00000000" w:rsidDel="00000000" w:rsidP="00000000" w:rsidRDefault="00000000" w:rsidRPr="00000000" w14:paraId="0000003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18"/>
                <w:szCs w:val="18"/>
              </w:rPr>
            </w:pPr>
            <w:r w:rsidDel="00000000" w:rsidR="00000000" w:rsidRPr="00000000">
              <w:rPr>
                <w:rFonts w:ascii="Courier New" w:cs="Courier New" w:eastAsia="Courier New" w:hAnsi="Courier New"/>
                <w:sz w:val="18"/>
                <w:szCs w:val="18"/>
                <w:rtl w:val="0"/>
              </w:rPr>
              <w:t xml:space="preserve">// Actual rejection flags</w:t>
            </w:r>
          </w:p>
          <w:p w:rsidR="00000000" w:rsidDel="00000000" w:rsidP="00000000" w:rsidRDefault="00000000" w:rsidRPr="00000000" w14:paraId="000000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18"/>
                <w:szCs w:val="18"/>
              </w:rPr>
            </w:pPr>
            <w:r w:rsidDel="00000000" w:rsidR="00000000" w:rsidRPr="00000000">
              <w:rPr>
                <w:rFonts w:ascii="Courier New" w:cs="Courier New" w:eastAsia="Courier New" w:hAnsi="Courier New"/>
                <w:sz w:val="18"/>
                <w:szCs w:val="18"/>
                <w:rtl w:val="0"/>
              </w:rPr>
              <w:t xml:space="preserve">  constexpr int Pass = 0;      // we like that one!</w:t>
            </w:r>
          </w:p>
          <w:p w:rsidR="00000000" w:rsidDel="00000000" w:rsidP="00000000" w:rsidRDefault="00000000" w:rsidRPr="00000000" w14:paraId="00000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18"/>
                <w:szCs w:val="18"/>
              </w:rPr>
            </w:pPr>
            <w:r w:rsidDel="00000000" w:rsidR="00000000" w:rsidRPr="00000000">
              <w:rPr>
                <w:rFonts w:ascii="Courier New" w:cs="Courier New" w:eastAsia="Courier New" w:hAnsi="Courier New"/>
                <w:sz w:val="18"/>
                <w:szCs w:val="18"/>
                <w:rtl w:val="0"/>
              </w:rPr>
              <w:t xml:space="preserve">  constexpr int missing = 10;  // missing values prevent use of observation</w:t>
            </w:r>
          </w:p>
          <w:p w:rsidR="00000000" w:rsidDel="00000000" w:rsidP="00000000" w:rsidRDefault="00000000" w:rsidRPr="00000000" w14:paraId="000000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18"/>
                <w:szCs w:val="18"/>
              </w:rPr>
            </w:pPr>
            <w:r w:rsidDel="00000000" w:rsidR="00000000" w:rsidRPr="00000000">
              <w:rPr>
                <w:rFonts w:ascii="Courier New" w:cs="Courier New" w:eastAsia="Courier New" w:hAnsi="Courier New"/>
                <w:sz w:val="18"/>
                <w:szCs w:val="18"/>
                <w:rtl w:val="0"/>
              </w:rPr>
              <w:t xml:space="preserve">  constexpr int preQC   = 11;  // observation rejected by pre-processing</w:t>
            </w:r>
          </w:p>
          <w:p w:rsidR="00000000" w:rsidDel="00000000" w:rsidP="00000000" w:rsidRDefault="00000000" w:rsidRPr="00000000" w14:paraId="0000004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18"/>
                <w:szCs w:val="18"/>
              </w:rPr>
            </w:pPr>
            <w:r w:rsidDel="00000000" w:rsidR="00000000" w:rsidRPr="00000000">
              <w:rPr>
                <w:rFonts w:ascii="Courier New" w:cs="Courier New" w:eastAsia="Courier New" w:hAnsi="Courier New"/>
                <w:sz w:val="18"/>
                <w:szCs w:val="18"/>
                <w:rtl w:val="0"/>
              </w:rPr>
              <w:t xml:space="preserve">  constexpr int bounds  = 12;  // observation value out of bounds</w:t>
            </w:r>
          </w:p>
          <w:p w:rsidR="00000000" w:rsidDel="00000000" w:rsidP="00000000" w:rsidRDefault="00000000" w:rsidRPr="00000000" w14:paraId="000000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18"/>
                <w:szCs w:val="18"/>
              </w:rPr>
            </w:pPr>
            <w:r w:rsidDel="00000000" w:rsidR="00000000" w:rsidRPr="00000000">
              <w:rPr>
                <w:rFonts w:ascii="Courier New" w:cs="Courier New" w:eastAsia="Courier New" w:hAnsi="Courier New"/>
                <w:sz w:val="18"/>
                <w:szCs w:val="18"/>
                <w:rtl w:val="0"/>
              </w:rPr>
              <w:t xml:space="preserve">  constexpr int domain  = 13;  // observation not within domain of use</w:t>
            </w:r>
          </w:p>
          <w:p w:rsidR="00000000" w:rsidDel="00000000" w:rsidP="00000000" w:rsidRDefault="00000000" w:rsidRPr="00000000" w14:paraId="000000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18"/>
                <w:szCs w:val="18"/>
              </w:rPr>
            </w:pPr>
            <w:r w:rsidDel="00000000" w:rsidR="00000000" w:rsidRPr="00000000">
              <w:rPr>
                <w:rFonts w:ascii="Courier New" w:cs="Courier New" w:eastAsia="Courier New" w:hAnsi="Courier New"/>
                <w:sz w:val="18"/>
                <w:szCs w:val="18"/>
                <w:rtl w:val="0"/>
              </w:rPr>
              <w:t xml:space="preserve">  constexpr int black   = 14;  // observation black listed</w:t>
            </w:r>
          </w:p>
          <w:p w:rsidR="00000000" w:rsidDel="00000000" w:rsidP="00000000" w:rsidRDefault="00000000" w:rsidRPr="00000000" w14:paraId="000000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18"/>
                <w:szCs w:val="18"/>
              </w:rPr>
            </w:pPr>
            <w:r w:rsidDel="00000000" w:rsidR="00000000" w:rsidRPr="00000000">
              <w:rPr>
                <w:rFonts w:ascii="Courier New" w:cs="Courier New" w:eastAsia="Courier New" w:hAnsi="Courier New"/>
                <w:sz w:val="18"/>
                <w:szCs w:val="18"/>
                <w:rtl w:val="0"/>
              </w:rPr>
              <w:t xml:space="preserve">  constexpr int Hfailed = 15;  // H(x) computation failed</w:t>
            </w:r>
          </w:p>
          <w:p w:rsidR="00000000" w:rsidDel="00000000" w:rsidP="00000000" w:rsidRDefault="00000000" w:rsidRPr="00000000" w14:paraId="000000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18"/>
                <w:szCs w:val="18"/>
              </w:rPr>
            </w:pPr>
            <w:r w:rsidDel="00000000" w:rsidR="00000000" w:rsidRPr="00000000">
              <w:rPr>
                <w:rFonts w:ascii="Courier New" w:cs="Courier New" w:eastAsia="Courier New" w:hAnsi="Courier New"/>
                <w:sz w:val="18"/>
                <w:szCs w:val="18"/>
                <w:rtl w:val="0"/>
              </w:rPr>
              <w:t xml:space="preserve">  constexpr int thinned = 16;  // observation removed due to thinning</w:t>
            </w:r>
          </w:p>
          <w:p w:rsidR="00000000" w:rsidDel="00000000" w:rsidP="00000000" w:rsidRDefault="00000000" w:rsidRPr="00000000" w14:paraId="0000004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18"/>
                <w:szCs w:val="18"/>
              </w:rPr>
            </w:pPr>
            <w:r w:rsidDel="00000000" w:rsidR="00000000" w:rsidRPr="00000000">
              <w:rPr>
                <w:rFonts w:ascii="Courier New" w:cs="Courier New" w:eastAsia="Courier New" w:hAnsi="Courier New"/>
                <w:sz w:val="18"/>
                <w:szCs w:val="18"/>
                <w:rtl w:val="0"/>
              </w:rPr>
              <w:t xml:space="preserve">  constexpr int diffref = 17;  // metadata too far from reference</w:t>
            </w:r>
          </w:p>
          <w:p w:rsidR="00000000" w:rsidDel="00000000" w:rsidP="00000000" w:rsidRDefault="00000000" w:rsidRPr="00000000" w14:paraId="000000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18"/>
                <w:szCs w:val="18"/>
              </w:rPr>
            </w:pPr>
            <w:r w:rsidDel="00000000" w:rsidR="00000000" w:rsidRPr="00000000">
              <w:rPr>
                <w:rFonts w:ascii="Courier New" w:cs="Courier New" w:eastAsia="Courier New" w:hAnsi="Courier New"/>
                <w:sz w:val="18"/>
                <w:szCs w:val="18"/>
                <w:rtl w:val="0"/>
              </w:rPr>
              <w:t xml:space="preserve">  constexpr int clw     = 18;  // observation removed due to cloud field</w:t>
            </w:r>
          </w:p>
          <w:p w:rsidR="00000000" w:rsidDel="00000000" w:rsidP="00000000" w:rsidRDefault="00000000" w:rsidRPr="00000000" w14:paraId="0000004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18"/>
                <w:szCs w:val="18"/>
              </w:rPr>
            </w:pPr>
            <w:r w:rsidDel="00000000" w:rsidR="00000000" w:rsidRPr="00000000">
              <w:rPr>
                <w:rFonts w:ascii="Courier New" w:cs="Courier New" w:eastAsia="Courier New" w:hAnsi="Courier New"/>
                <w:sz w:val="18"/>
                <w:szCs w:val="18"/>
                <w:rtl w:val="0"/>
              </w:rPr>
              <w:t xml:space="preserve">  constexpr int fguess  = 19;  // observation too far from guess</w:t>
            </w:r>
          </w:p>
          <w:p w:rsidR="00000000" w:rsidDel="00000000" w:rsidP="00000000" w:rsidRDefault="00000000" w:rsidRPr="00000000" w14:paraId="000000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18"/>
                <w:szCs w:val="18"/>
              </w:rPr>
            </w:pPr>
            <w:r w:rsidDel="00000000" w:rsidR="00000000" w:rsidRPr="00000000">
              <w:rPr>
                <w:rFonts w:ascii="Courier New" w:cs="Courier New" w:eastAsia="Courier New" w:hAnsi="Courier New"/>
                <w:sz w:val="18"/>
                <w:szCs w:val="18"/>
                <w:rtl w:val="0"/>
              </w:rPr>
              <w:t xml:space="preserve">  constexpr int seaice  = 20;  // observation based sea ice detection, also flags land points</w:t>
            </w:r>
          </w:p>
          <w:p w:rsidR="00000000" w:rsidDel="00000000" w:rsidP="00000000" w:rsidRDefault="00000000" w:rsidRPr="00000000" w14:paraId="000000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18"/>
                <w:szCs w:val="18"/>
              </w:rPr>
            </w:pPr>
            <w:r w:rsidDel="00000000" w:rsidR="00000000" w:rsidRPr="00000000">
              <w:rPr>
                <w:rFonts w:ascii="Courier New" w:cs="Courier New" w:eastAsia="Courier New" w:hAnsi="Courier New"/>
                <w:sz w:val="18"/>
                <w:szCs w:val="18"/>
                <w:rtl w:val="0"/>
              </w:rPr>
              <w:t xml:space="preserve">  constexpr int track   = 21;  // observation removed as inconsistent with the rest of track</w:t>
            </w:r>
          </w:p>
          <w:p w:rsidR="00000000" w:rsidDel="00000000" w:rsidP="00000000" w:rsidRDefault="00000000" w:rsidRPr="00000000" w14:paraId="000000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18"/>
                <w:szCs w:val="18"/>
              </w:rPr>
            </w:pPr>
            <w:r w:rsidDel="00000000" w:rsidR="00000000" w:rsidRPr="00000000">
              <w:rPr>
                <w:rFonts w:ascii="Courier New" w:cs="Courier New" w:eastAsia="Courier New" w:hAnsi="Courier New"/>
                <w:sz w:val="18"/>
                <w:szCs w:val="18"/>
                <w:rtl w:val="0"/>
              </w:rPr>
              <w:t xml:space="preserve">  constexpr int buddy   = 22;  // observation rejected by the buddy check</w:t>
            </w:r>
          </w:p>
          <w:p w:rsidR="00000000" w:rsidDel="00000000" w:rsidP="00000000" w:rsidRDefault="00000000" w:rsidRPr="00000000" w14:paraId="000000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18"/>
                <w:szCs w:val="18"/>
              </w:rPr>
            </w:pPr>
            <w:r w:rsidDel="00000000" w:rsidR="00000000" w:rsidRPr="00000000">
              <w:rPr>
                <w:rFonts w:ascii="Courier New" w:cs="Courier New" w:eastAsia="Courier New" w:hAnsi="Courier New"/>
                <w:sz w:val="18"/>
                <w:szCs w:val="18"/>
                <w:rtl w:val="0"/>
              </w:rPr>
              <w:t xml:space="preserve">  constexpr int derivative = 23;  // observation removed due to metadata derivative value</w:t>
            </w:r>
          </w:p>
          <w:p w:rsidR="00000000" w:rsidDel="00000000" w:rsidP="00000000" w:rsidRDefault="00000000" w:rsidRPr="00000000" w14:paraId="000000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18"/>
                <w:szCs w:val="18"/>
              </w:rPr>
            </w:pPr>
            <w:r w:rsidDel="00000000" w:rsidR="00000000" w:rsidRPr="00000000">
              <w:rPr>
                <w:rFonts w:ascii="Courier New" w:cs="Courier New" w:eastAsia="Courier New" w:hAnsi="Courier New"/>
                <w:sz w:val="18"/>
                <w:szCs w:val="18"/>
                <w:rtl w:val="0"/>
              </w:rPr>
              <w:t xml:space="preserve">  constexpr int profile = 24;  // observation rejected by at least one profile QC check</w:t>
            </w:r>
          </w:p>
          <w:p w:rsidR="00000000" w:rsidDel="00000000" w:rsidP="00000000" w:rsidRDefault="00000000" w:rsidRPr="00000000" w14:paraId="000000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18"/>
                <w:szCs w:val="18"/>
              </w:rPr>
            </w:pPr>
            <w:r w:rsidDel="00000000" w:rsidR="00000000" w:rsidRPr="00000000">
              <w:rPr>
                <w:rFonts w:ascii="Courier New" w:cs="Courier New" w:eastAsia="Courier New" w:hAnsi="Courier New"/>
                <w:sz w:val="18"/>
                <w:szCs w:val="18"/>
                <w:rtl w:val="0"/>
              </w:rPr>
              <w:t xml:space="preserve">  constexpr int onedvar = 25;  // observation failed to converge in 1dvar check</w:t>
            </w:r>
          </w:p>
          <w:p w:rsidR="00000000" w:rsidDel="00000000" w:rsidP="00000000" w:rsidRDefault="00000000" w:rsidRPr="00000000" w14:paraId="0000004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18"/>
                <w:szCs w:val="18"/>
              </w:rPr>
            </w:pPr>
            <w:r w:rsidDel="00000000" w:rsidR="00000000" w:rsidRPr="00000000">
              <w:rPr>
                <w:rFonts w:ascii="Courier New" w:cs="Courier New" w:eastAsia="Courier New" w:hAnsi="Courier New"/>
                <w:sz w:val="18"/>
                <w:szCs w:val="18"/>
                <w:rtl w:val="0"/>
              </w:rPr>
              <w:t xml:space="preserve">  constexpr int bayesianQC = 26;  // observation failed due to Bayesian background check</w:t>
            </w:r>
          </w:p>
          <w:p w:rsidR="00000000" w:rsidDel="00000000" w:rsidP="00000000" w:rsidRDefault="00000000" w:rsidRPr="00000000" w14:paraId="000000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18"/>
                <w:szCs w:val="18"/>
              </w:rPr>
            </w:pPr>
            <w:r w:rsidDel="00000000" w:rsidR="00000000" w:rsidRPr="00000000">
              <w:rPr>
                <w:rFonts w:ascii="Courier New" w:cs="Courier New" w:eastAsia="Courier New" w:hAnsi="Courier New"/>
                <w:sz w:val="18"/>
                <w:szCs w:val="18"/>
                <w:rtl w:val="0"/>
              </w:rPr>
              <w:t xml:space="preserve">  constexpr int modelobthresh = 27;  // observation failed modelob threshold check</w:t>
            </w:r>
          </w:p>
          <w:p w:rsidR="00000000" w:rsidDel="00000000" w:rsidP="00000000" w:rsidRDefault="00000000" w:rsidRPr="00000000" w14:paraId="000000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18"/>
                <w:szCs w:val="18"/>
              </w:rPr>
            </w:pPr>
            <w:r w:rsidDel="00000000" w:rsidR="00000000" w:rsidRPr="00000000">
              <w:rPr>
                <w:rFonts w:ascii="Courier New" w:cs="Courier New" w:eastAsia="Courier New" w:hAnsi="Courier New"/>
                <w:sz w:val="18"/>
                <w:szCs w:val="18"/>
                <w:rtl w:val="0"/>
              </w:rPr>
              <w:t xml:space="preserve">  constexpr int history = 28;  // observation failed when compared with historical data</w:t>
            </w:r>
          </w:p>
          <w:p w:rsidR="00000000" w:rsidDel="00000000" w:rsidP="00000000" w:rsidRDefault="00000000" w:rsidRPr="00000000" w14:paraId="0000005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18"/>
                <w:szCs w:val="18"/>
              </w:rPr>
            </w:pPr>
            <w:r w:rsidDel="00000000" w:rsidR="00000000" w:rsidRPr="00000000">
              <w:rPr>
                <w:rFonts w:ascii="Courier New" w:cs="Courier New" w:eastAsia="Courier New" w:hAnsi="Courier New"/>
                <w:sz w:val="18"/>
                <w:szCs w:val="18"/>
                <w:rtl w:val="0"/>
              </w:rPr>
              <w:t xml:space="preserve">};  // namespace QCflags</w:t>
            </w:r>
          </w:p>
          <w:p w:rsidR="00000000" w:rsidDel="00000000" w:rsidP="00000000" w:rsidRDefault="00000000" w:rsidRPr="00000000" w14:paraId="0000005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rPr>
            </w:pPr>
            <w:r w:rsidDel="00000000" w:rsidR="00000000" w:rsidRPr="00000000">
              <w:rPr>
                <w:rtl w:val="0"/>
              </w:rPr>
            </w:r>
          </w:p>
          <w:p w:rsidR="00000000" w:rsidDel="00000000" w:rsidP="00000000" w:rsidRDefault="00000000" w:rsidRPr="00000000" w14:paraId="0000005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color w:val="ff0000"/>
              </w:rPr>
            </w:pPr>
            <w:r w:rsidDel="00000000" w:rsidR="00000000" w:rsidRPr="00000000">
              <w:rPr>
                <w:rFonts w:ascii="Courier New" w:cs="Courier New" w:eastAsia="Courier New" w:hAnsi="Courier New"/>
                <w:color w:val="ff0000"/>
                <w:rtl w:val="0"/>
              </w:rPr>
              <w:t xml:space="preserve">namespace Diagflags {</w:t>
            </w:r>
          </w:p>
          <w:p w:rsidR="00000000" w:rsidDel="00000000" w:rsidP="00000000" w:rsidRDefault="00000000" w:rsidRPr="00000000" w14:paraId="000000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color w:val="ff0000"/>
                <w:shd w:fill="292929" w:val="clear"/>
              </w:rPr>
            </w:pPr>
            <w:r w:rsidDel="00000000" w:rsidR="00000000" w:rsidRPr="00000000">
              <w:rPr>
                <w:rFonts w:ascii="Courier New" w:cs="Courier New" w:eastAsia="Courier New" w:hAnsi="Courier New"/>
                <w:color w:val="ff0000"/>
                <w:rtl w:val="0"/>
              </w:rPr>
              <w:t xml:space="preserve">   </w:t>
            </w:r>
            <w:r w:rsidDel="00000000" w:rsidR="00000000" w:rsidRPr="00000000">
              <w:rPr>
                <w:rFonts w:ascii="Courier New" w:cs="Courier New" w:eastAsia="Courier New" w:hAnsi="Courier New"/>
                <w:color w:val="ff0000"/>
                <w:shd w:fill="d9d9d9" w:val="clear"/>
                <w:rtl w:val="0"/>
              </w:rPr>
              <w:t xml:space="preserve">constexpr int passiveBit = 0;</w:t>
            </w:r>
            <w:r w:rsidDel="00000000" w:rsidR="00000000" w:rsidRPr="00000000">
              <w:rPr>
                <w:rtl w:val="0"/>
              </w:rPr>
            </w:r>
          </w:p>
          <w:p w:rsidR="00000000" w:rsidDel="00000000" w:rsidP="00000000" w:rsidRDefault="00000000" w:rsidRPr="00000000" w14:paraId="00000056">
            <w:pPr>
              <w:shd w:fill="d9d9d9" w:val="clea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color w:val="ff0000"/>
                <w:shd w:fill="d9d9d9" w:val="clear"/>
              </w:rPr>
            </w:pPr>
            <w:r w:rsidDel="00000000" w:rsidR="00000000" w:rsidRPr="00000000">
              <w:rPr>
                <w:rFonts w:ascii="Courier New" w:cs="Courier New" w:eastAsia="Courier New" w:hAnsi="Courier New"/>
                <w:color w:val="ff0000"/>
                <w:rtl w:val="0"/>
              </w:rPr>
              <w:t xml:space="preserve">   </w:t>
            </w:r>
            <w:r w:rsidDel="00000000" w:rsidR="00000000" w:rsidRPr="00000000">
              <w:rPr>
                <w:rFonts w:ascii="Courier New" w:cs="Courier New" w:eastAsia="Courier New" w:hAnsi="Courier New"/>
                <w:color w:val="ff0000"/>
                <w:rtl w:val="0"/>
              </w:rPr>
              <w:t xml:space="preserve">std::map&lt;std:string,int&gt;</w:t>
            </w:r>
            <w:r w:rsidDel="00000000" w:rsidR="00000000" w:rsidRPr="00000000">
              <w:rPr>
                <w:rFonts w:ascii="Courier New" w:cs="Courier New" w:eastAsia="Courier New" w:hAnsi="Courier New"/>
                <w:color w:val="ff0000"/>
                <w:rtl w:val="0"/>
              </w:rPr>
              <w:t xml:space="preserve"> flags{{“passive”, </w:t>
            </w:r>
            <w:r w:rsidDel="00000000" w:rsidR="00000000" w:rsidRPr="00000000">
              <w:rPr>
                <w:rFonts w:ascii="Courier New" w:cs="Courier New" w:eastAsia="Courier New" w:hAnsi="Courier New"/>
                <w:color w:val="ff0000"/>
                <w:shd w:fill="d9d9d9" w:val="clear"/>
                <w:rtl w:val="0"/>
              </w:rPr>
              <w:t xml:space="preserve">passiveBit }};</w:t>
            </w:r>
          </w:p>
          <w:p w:rsidR="00000000" w:rsidDel="00000000" w:rsidP="00000000" w:rsidRDefault="00000000" w:rsidRPr="00000000" w14:paraId="000000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color w:val="ff0000"/>
                <w:sz w:val="20"/>
                <w:szCs w:val="20"/>
              </w:rPr>
            </w:pPr>
            <w:r w:rsidDel="00000000" w:rsidR="00000000" w:rsidRPr="00000000">
              <w:rPr>
                <w:rFonts w:ascii="Courier New" w:cs="Courier New" w:eastAsia="Courier New" w:hAnsi="Courier New"/>
                <w:color w:val="ff0000"/>
                <w:sz w:val="20"/>
                <w:szCs w:val="20"/>
                <w:rtl w:val="0"/>
              </w:rPr>
              <w:t xml:space="preserve">};  // namespace Diagflags</w:t>
            </w:r>
          </w:p>
          <w:p w:rsidR="00000000" w:rsidDel="00000000" w:rsidP="00000000" w:rsidRDefault="00000000" w:rsidRPr="00000000" w14:paraId="00000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20"/>
                <w:szCs w:val="20"/>
              </w:rPr>
            </w:pPr>
            <w:r w:rsidDel="00000000" w:rsidR="00000000" w:rsidRPr="00000000">
              <w:rPr>
                <w:rtl w:val="0"/>
              </w:rPr>
            </w:r>
          </w:p>
          <w:p w:rsidR="00000000" w:rsidDel="00000000" w:rsidP="00000000" w:rsidRDefault="00000000" w:rsidRPr="00000000" w14:paraId="00000059">
            <w:pPr>
              <w:keepNext w:val="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 namespace ufo</w:t>
            </w:r>
          </w:p>
        </w:tc>
      </w:tr>
    </w:tbl>
    <w:p w:rsidR="00000000" w:rsidDel="00000000" w:rsidP="00000000" w:rsidRDefault="00000000" w:rsidRPr="00000000" w14:paraId="0000005A">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Calibri" w:cs="Calibri" w:eastAsia="Calibri" w:hAnsi="Calibri"/>
          <w:b w:val="0"/>
          <w:i w:val="1"/>
          <w:smallCaps w:val="0"/>
          <w:strike w:val="0"/>
          <w:color w:val="44546a"/>
          <w:sz w:val="18"/>
          <w:szCs w:val="18"/>
          <w:u w:val="none"/>
          <w:shd w:fill="auto" w:val="clear"/>
          <w:vertAlign w:val="baseline"/>
        </w:rPr>
      </w:pPr>
      <w:bookmarkStart w:colFirst="0" w:colLast="0" w:name="_heading=h.30j0zll" w:id="1"/>
      <w:bookmarkEnd w:id="1"/>
      <w:r w:rsidDel="00000000" w:rsidR="00000000" w:rsidRPr="00000000">
        <w:rPr>
          <w:rFonts w:ascii="Calibri" w:cs="Calibri" w:eastAsia="Calibri" w:hAnsi="Calibri"/>
          <w:b w:val="0"/>
          <w:i w:val="1"/>
          <w:smallCaps w:val="0"/>
          <w:strike w:val="0"/>
          <w:color w:val="44546a"/>
          <w:sz w:val="18"/>
          <w:szCs w:val="18"/>
          <w:u w:val="none"/>
          <w:shd w:fill="auto" w:val="clear"/>
          <w:vertAlign w:val="baseline"/>
          <w:rtl w:val="0"/>
        </w:rPr>
        <w:t xml:space="preserve">Table 1 </w:t>
      </w:r>
    </w:p>
    <w:p w:rsidR="00000000" w:rsidDel="00000000" w:rsidP="00000000" w:rsidRDefault="00000000" w:rsidRPr="00000000" w14:paraId="0000005B">
      <w:pPr>
        <w:jc w:val="both"/>
        <w:rPr/>
      </w:pPr>
      <w:r w:rsidDel="00000000" w:rsidR="00000000" w:rsidRPr="00000000">
        <w:rPr>
          <w:rtl w:val="0"/>
        </w:rPr>
        <w:t xml:space="preserve">In this option nothing changes in the behaviour of </w:t>
      </w:r>
      <w:r w:rsidDel="00000000" w:rsidR="00000000" w:rsidRPr="00000000">
        <w:rPr>
          <w:i w:val="1"/>
          <w:rtl w:val="0"/>
        </w:rPr>
        <w:t xml:space="preserve">Qcflags</w:t>
      </w:r>
      <w:r w:rsidDel="00000000" w:rsidR="00000000" w:rsidRPr="00000000">
        <w:rPr>
          <w:rtl w:val="0"/>
        </w:rPr>
        <w:t xml:space="preserve">. For </w:t>
      </w:r>
      <w:r w:rsidDel="00000000" w:rsidR="00000000" w:rsidRPr="00000000">
        <w:rPr>
          <w:i w:val="1"/>
          <w:rtl w:val="0"/>
        </w:rPr>
        <w:t xml:space="preserve">Diagflags</w:t>
      </w:r>
      <w:r w:rsidDel="00000000" w:rsidR="00000000" w:rsidRPr="00000000">
        <w:rPr>
          <w:rtl w:val="0"/>
        </w:rPr>
        <w:t xml:space="preserve">, a new class (</w:t>
      </w:r>
      <w:r w:rsidDel="00000000" w:rsidR="00000000" w:rsidRPr="00000000">
        <w:rPr>
          <w:b w:val="1"/>
          <w:rtl w:val="0"/>
        </w:rPr>
        <w:t xml:space="preserve">DiagFlagManager</w:t>
      </w:r>
      <w:r w:rsidDel="00000000" w:rsidR="00000000" w:rsidRPr="00000000">
        <w:rPr>
          <w:rtl w:val="0"/>
        </w:rPr>
        <w:t xml:space="preserve">) which can store and manipulate bitmap associated to the diagnostics flag using simple methods such as :</w:t>
      </w:r>
    </w:p>
    <w:tbl>
      <w:tblPr>
        <w:tblStyle w:val="Table2"/>
        <w:tblW w:w="10915.0" w:type="dxa"/>
        <w:jc w:val="left"/>
        <w:tblInd w:w="-714.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0915"/>
        <w:tblGridChange w:id="0">
          <w:tblGrid>
            <w:gridCol w:w="10915"/>
          </w:tblGrid>
        </w:tblGridChange>
      </w:tblGrid>
      <w:tr>
        <w:trPr>
          <w:cantSplit w:val="0"/>
          <w:tblHeader w:val="0"/>
        </w:trPr>
        <w:tc>
          <w:tcPr>
            <w:shd w:fill="d9d9d9" w:val="clear"/>
          </w:tcPr>
          <w:p w:rsidR="00000000" w:rsidDel="00000000" w:rsidP="00000000" w:rsidRDefault="00000000" w:rsidRPr="00000000" w14:paraId="0000005C">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checking the status of a bit</w:t>
            </w:r>
          </w:p>
          <w:p w:rsidR="00000000" w:rsidDel="00000000" w:rsidP="00000000" w:rsidRDefault="00000000" w:rsidRPr="00000000" w14:paraId="0000005D">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bool result = diagflags.check(jobs, Diagflags::flags[“passive”]);</w:t>
            </w:r>
          </w:p>
          <w:p w:rsidR="00000000" w:rsidDel="00000000" w:rsidP="00000000" w:rsidRDefault="00000000" w:rsidRPr="00000000" w14:paraId="0000005E">
            <w:pPr>
              <w:rPr>
                <w:rFonts w:ascii="Courier New" w:cs="Courier New" w:eastAsia="Courier New" w:hAnsi="Courier New"/>
                <w:sz w:val="20"/>
                <w:szCs w:val="20"/>
              </w:rPr>
            </w:pPr>
            <w:r w:rsidDel="00000000" w:rsidR="00000000" w:rsidRPr="00000000">
              <w:rPr>
                <w:rtl w:val="0"/>
              </w:rPr>
            </w:r>
          </w:p>
          <w:p w:rsidR="00000000" w:rsidDel="00000000" w:rsidP="00000000" w:rsidRDefault="00000000" w:rsidRPr="00000000" w14:paraId="0000005F">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set a bit</w:t>
            </w:r>
          </w:p>
          <w:p w:rsidR="00000000" w:rsidDel="00000000" w:rsidP="00000000" w:rsidRDefault="00000000" w:rsidRPr="00000000" w14:paraId="00000060">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diagflags.set (jobs, Diagflags::flags[“passive”]);</w:t>
            </w:r>
          </w:p>
          <w:p w:rsidR="00000000" w:rsidDel="00000000" w:rsidP="00000000" w:rsidRDefault="00000000" w:rsidRPr="00000000" w14:paraId="00000061">
            <w:pPr>
              <w:rPr>
                <w:rFonts w:ascii="Courier New" w:cs="Courier New" w:eastAsia="Courier New" w:hAnsi="Courier New"/>
                <w:sz w:val="20"/>
                <w:szCs w:val="20"/>
              </w:rPr>
            </w:pPr>
            <w:r w:rsidDel="00000000" w:rsidR="00000000" w:rsidRPr="00000000">
              <w:rPr>
                <w:rtl w:val="0"/>
              </w:rPr>
            </w:r>
          </w:p>
          <w:p w:rsidR="00000000" w:rsidDel="00000000" w:rsidP="00000000" w:rsidRDefault="00000000" w:rsidRPr="00000000" w14:paraId="00000062">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unset a bit</w:t>
            </w:r>
          </w:p>
          <w:p w:rsidR="00000000" w:rsidDel="00000000" w:rsidP="00000000" w:rsidRDefault="00000000" w:rsidRPr="00000000" w14:paraId="00000063">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diagflags.unset(jobs, Diagflags::flags[“passive”]);</w:t>
            </w:r>
          </w:p>
          <w:p w:rsidR="00000000" w:rsidDel="00000000" w:rsidP="00000000" w:rsidRDefault="00000000" w:rsidRPr="00000000" w14:paraId="00000064">
            <w:pPr>
              <w:rPr>
                <w:rFonts w:ascii="Courier New" w:cs="Courier New" w:eastAsia="Courier New" w:hAnsi="Courier New"/>
                <w:sz w:val="20"/>
                <w:szCs w:val="20"/>
              </w:rPr>
            </w:pPr>
            <w:r w:rsidDel="00000000" w:rsidR="00000000" w:rsidRPr="00000000">
              <w:rPr>
                <w:rtl w:val="0"/>
              </w:rPr>
            </w:r>
          </w:p>
          <w:p w:rsidR="00000000" w:rsidDel="00000000" w:rsidP="00000000" w:rsidRDefault="00000000" w:rsidRPr="00000000" w14:paraId="00000065">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retrieve the full vector of int</w:t>
            </w:r>
          </w:p>
          <w:p w:rsidR="00000000" w:rsidDel="00000000" w:rsidP="00000000" w:rsidRDefault="00000000" w:rsidRPr="00000000" w14:paraId="00000066">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vector&lt;int&gt; result = diagflags.get(&lt;jobs&gt;)</w:t>
            </w:r>
          </w:p>
          <w:p w:rsidR="00000000" w:rsidDel="00000000" w:rsidP="00000000" w:rsidRDefault="00000000" w:rsidRPr="00000000" w14:paraId="00000067">
            <w:pPr>
              <w:keepNext w:val="1"/>
              <w:rPr/>
            </w:pPr>
            <w:r w:rsidDel="00000000" w:rsidR="00000000" w:rsidRPr="00000000">
              <w:rPr>
                <w:rtl w:val="0"/>
              </w:rPr>
            </w:r>
          </w:p>
        </w:tc>
      </w:tr>
    </w:tbl>
    <w:p w:rsidR="00000000" w:rsidDel="00000000" w:rsidP="00000000" w:rsidRDefault="00000000" w:rsidRPr="00000000" w14:paraId="00000068">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Calibri" w:cs="Calibri" w:eastAsia="Calibri" w:hAnsi="Calibri"/>
          <w:b w:val="0"/>
          <w:i w:val="1"/>
          <w:smallCaps w:val="0"/>
          <w:strike w:val="0"/>
          <w:color w:val="44546a"/>
          <w:sz w:val="18"/>
          <w:szCs w:val="18"/>
          <w:u w:val="none"/>
          <w:shd w:fill="auto" w:val="clear"/>
          <w:vertAlign w:val="baseline"/>
        </w:rPr>
      </w:pPr>
      <w:r w:rsidDel="00000000" w:rsidR="00000000" w:rsidRPr="00000000">
        <w:rPr>
          <w:rFonts w:ascii="Calibri" w:cs="Calibri" w:eastAsia="Calibri" w:hAnsi="Calibri"/>
          <w:b w:val="0"/>
          <w:i w:val="1"/>
          <w:smallCaps w:val="0"/>
          <w:strike w:val="0"/>
          <w:color w:val="44546a"/>
          <w:sz w:val="18"/>
          <w:szCs w:val="18"/>
          <w:u w:val="none"/>
          <w:shd w:fill="auto" w:val="clear"/>
          <w:vertAlign w:val="baseline"/>
          <w:rtl w:val="0"/>
        </w:rPr>
        <w:t xml:space="preserve">Table 2</w:t>
      </w:r>
    </w:p>
    <w:p w:rsidR="00000000" w:rsidDel="00000000" w:rsidP="00000000" w:rsidRDefault="00000000" w:rsidRPr="00000000" w14:paraId="00000069">
      <w:pPr>
        <w:jc w:val="both"/>
        <w:rPr/>
      </w:pPr>
      <w:r w:rsidDel="00000000" w:rsidR="00000000" w:rsidRPr="00000000">
        <w:rPr>
          <w:rtl w:val="0"/>
        </w:rPr>
        <w:t xml:space="preserve">Note that </w:t>
      </w:r>
      <w:r w:rsidDel="00000000" w:rsidR="00000000" w:rsidRPr="00000000">
        <w:rPr>
          <w:i w:val="1"/>
          <w:rtl w:val="0"/>
        </w:rPr>
        <w:t xml:space="preserve">Diagflags</w:t>
      </w:r>
      <w:r w:rsidDel="00000000" w:rsidR="00000000" w:rsidRPr="00000000">
        <w:rPr>
          <w:rtl w:val="0"/>
        </w:rPr>
        <w:t xml:space="preserve"> are not mutually exclusive due to the need for something similar to a bitmap. </w:t>
      </w:r>
    </w:p>
    <w:p w:rsidR="00000000" w:rsidDel="00000000" w:rsidP="00000000" w:rsidRDefault="00000000" w:rsidRPr="00000000" w14:paraId="0000006A">
      <w:pPr>
        <w:jc w:val="both"/>
        <w:rPr/>
      </w:pPr>
      <w:r w:rsidDel="00000000" w:rsidR="00000000" w:rsidRPr="00000000">
        <w:rPr>
          <w:rtl w:val="0"/>
        </w:rPr>
        <w:t xml:space="preserve">Further details on the implementation of the </w:t>
      </w:r>
      <w:r w:rsidDel="00000000" w:rsidR="00000000" w:rsidRPr="00000000">
        <w:rPr>
          <w:i w:val="1"/>
          <w:rtl w:val="0"/>
        </w:rPr>
        <w:t xml:space="preserve">DiagFlagManager</w:t>
      </w:r>
      <w:r w:rsidDel="00000000" w:rsidR="00000000" w:rsidRPr="00000000">
        <w:rPr>
          <w:rtl w:val="0"/>
        </w:rPr>
        <w:t xml:space="preserve">  as well how the filter will access the </w:t>
      </w:r>
      <w:r w:rsidDel="00000000" w:rsidR="00000000" w:rsidRPr="00000000">
        <w:rPr>
          <w:i w:val="1"/>
          <w:rtl w:val="0"/>
        </w:rPr>
        <w:t xml:space="preserve">Diagflags</w:t>
      </w:r>
      <w:r w:rsidDel="00000000" w:rsidR="00000000" w:rsidRPr="00000000">
        <w:rPr>
          <w:rtl w:val="0"/>
        </w:rPr>
        <w:t xml:space="preserve"> object can be found below in the Implementation section.</w:t>
      </w:r>
    </w:p>
    <w:p w:rsidR="00000000" w:rsidDel="00000000" w:rsidP="00000000" w:rsidRDefault="00000000" w:rsidRPr="00000000" w14:paraId="0000006B">
      <w:pPr>
        <w:jc w:val="both"/>
        <w:rPr/>
      </w:pPr>
      <w:r w:rsidDel="00000000" w:rsidR="00000000" w:rsidRPr="00000000">
        <w:rPr>
          <w:rtl w:val="0"/>
        </w:rPr>
      </w:r>
    </w:p>
    <w:p w:rsidR="00000000" w:rsidDel="00000000" w:rsidP="00000000" w:rsidRDefault="00000000" w:rsidRPr="00000000" w14:paraId="0000006C">
      <w:pPr>
        <w:jc w:val="both"/>
        <w:rPr/>
      </w:pPr>
      <w:r w:rsidDel="00000000" w:rsidR="00000000" w:rsidRPr="00000000">
        <w:rPr>
          <w:i w:val="1"/>
          <w:rtl w:val="0"/>
        </w:rPr>
        <w:t xml:space="preserve">Diagflags</w:t>
      </w:r>
      <w:r w:rsidDel="00000000" w:rsidR="00000000" w:rsidRPr="00000000">
        <w:rPr>
          <w:rtl w:val="0"/>
        </w:rPr>
        <w:t xml:space="preserve"> flags’ definition can be completed through the yaml file using key-value pair of string and bit number:</w:t>
      </w:r>
    </w:p>
    <w:tbl>
      <w:tblPr>
        <w:tblStyle w:val="Table3"/>
        <w:tblW w:w="10915.0" w:type="dxa"/>
        <w:jc w:val="left"/>
        <w:tblInd w:w="-714.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0915"/>
        <w:tblGridChange w:id="0">
          <w:tblGrid>
            <w:gridCol w:w="10915"/>
          </w:tblGrid>
        </w:tblGridChange>
      </w:tblGrid>
      <w:tr>
        <w:trPr>
          <w:cantSplit w:val="0"/>
          <w:tblHeader w:val="0"/>
        </w:trPr>
        <w:tc>
          <w:tcPr>
            <w:shd w:fill="d9d9d9" w:val="clear"/>
          </w:tcPr>
          <w:p w:rsidR="00000000" w:rsidDel="00000000" w:rsidP="00000000" w:rsidRDefault="00000000" w:rsidRPr="00000000" w14:paraId="0000006D">
            <w:pPr>
              <w:rPr>
                <w:rFonts w:ascii="Courier New" w:cs="Courier New" w:eastAsia="Courier New" w:hAnsi="Courier New"/>
                <w:color w:val="3b3838"/>
              </w:rPr>
            </w:pPr>
            <w:r w:rsidDel="00000000" w:rsidR="00000000" w:rsidRPr="00000000">
              <w:rPr>
                <w:rFonts w:ascii="Courier New" w:cs="Courier New" w:eastAsia="Courier New" w:hAnsi="Courier New"/>
                <w:sz w:val="20"/>
                <w:szCs w:val="20"/>
                <w:rtl w:val="0"/>
              </w:rPr>
              <w:t xml:space="preserve">Diagnostic flags definition:</w:t>
            </w:r>
            <w:r w:rsidDel="00000000" w:rsidR="00000000" w:rsidRPr="00000000">
              <w:rPr>
                <w:rtl w:val="0"/>
              </w:rPr>
            </w:r>
          </w:p>
          <w:p w:rsidR="00000000" w:rsidDel="00000000" w:rsidP="00000000" w:rsidRDefault="00000000" w:rsidRPr="00000000" w14:paraId="0000006E">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360" w:right="0" w:hanging="360"/>
              <w:jc w:val="left"/>
              <w:rPr>
                <w:rFonts w:ascii="Courier New" w:cs="Courier New" w:eastAsia="Courier New" w:hAnsi="Courier New"/>
                <w:b w:val="0"/>
                <w:i w:val="0"/>
                <w:smallCaps w:val="0"/>
                <w:strike w:val="0"/>
                <w:color w:val="3b3838"/>
                <w:sz w:val="22"/>
                <w:szCs w:val="22"/>
                <w:u w:val="none"/>
                <w:shd w:fill="auto" w:val="clear"/>
                <w:vertAlign w:val="baseline"/>
              </w:rPr>
            </w:pPr>
            <w:r w:rsidDel="00000000" w:rsidR="00000000" w:rsidRPr="00000000">
              <w:rPr>
                <w:rFonts w:ascii="Courier New" w:cs="Courier New" w:eastAsia="Courier New" w:hAnsi="Courier New"/>
                <w:b w:val="0"/>
                <w:i w:val="0"/>
                <w:smallCaps w:val="0"/>
                <w:strike w:val="0"/>
                <w:color w:val="3b3838"/>
                <w:sz w:val="22"/>
                <w:szCs w:val="22"/>
                <w:u w:val="none"/>
                <w:shd w:fill="auto" w:val="clear"/>
                <w:vertAlign w:val="baseline"/>
                <w:rtl w:val="0"/>
              </w:rPr>
              <w:t xml:space="preserve">bias corrected: 1</w:t>
            </w:r>
          </w:p>
          <w:p w:rsidR="00000000" w:rsidDel="00000000" w:rsidP="00000000" w:rsidRDefault="00000000" w:rsidRPr="00000000" w14:paraId="0000006F">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360" w:right="0" w:hanging="360"/>
              <w:jc w:val="left"/>
              <w:rPr>
                <w:rFonts w:ascii="Courier New" w:cs="Courier New" w:eastAsia="Courier New" w:hAnsi="Courier New"/>
                <w:b w:val="0"/>
                <w:i w:val="0"/>
                <w:smallCaps w:val="0"/>
                <w:strike w:val="0"/>
                <w:color w:val="3b3838"/>
                <w:sz w:val="22"/>
                <w:szCs w:val="22"/>
                <w:u w:val="none"/>
                <w:shd w:fill="auto" w:val="clear"/>
                <w:vertAlign w:val="baseline"/>
              </w:rPr>
            </w:pPr>
            <w:r w:rsidDel="00000000" w:rsidR="00000000" w:rsidRPr="00000000">
              <w:rPr>
                <w:rFonts w:ascii="Courier New" w:cs="Courier New" w:eastAsia="Courier New" w:hAnsi="Courier New"/>
                <w:b w:val="0"/>
                <w:i w:val="0"/>
                <w:smallCaps w:val="0"/>
                <w:strike w:val="0"/>
                <w:color w:val="3b3838"/>
                <w:sz w:val="22"/>
                <w:szCs w:val="22"/>
                <w:u w:val="none"/>
                <w:shd w:fill="auto" w:val="clear"/>
                <w:vertAlign w:val="baseline"/>
                <w:rtl w:val="0"/>
              </w:rPr>
              <w:t xml:space="preserve">poisson thinning: 2</w:t>
            </w:r>
          </w:p>
          <w:p w:rsidR="00000000" w:rsidDel="00000000" w:rsidP="00000000" w:rsidRDefault="00000000" w:rsidRPr="00000000" w14:paraId="00000070">
            <w:pPr>
              <w:keepNext w:val="1"/>
              <w:keepLines w:val="0"/>
              <w:widowControl w:val="1"/>
              <w:numPr>
                <w:ilvl w:val="0"/>
                <w:numId w:val="2"/>
              </w:numPr>
              <w:pBdr>
                <w:top w:space="0" w:sz="0" w:val="nil"/>
                <w:left w:space="0" w:sz="0" w:val="nil"/>
                <w:bottom w:space="0" w:sz="0" w:val="nil"/>
                <w:right w:space="0" w:sz="0" w:val="nil"/>
                <w:between w:space="0" w:sz="0" w:val="nil"/>
              </w:pBdr>
              <w:shd w:fill="auto" w:val="clear"/>
              <w:spacing w:after="160" w:before="0" w:line="259" w:lineRule="auto"/>
              <w:ind w:left="360" w:right="0" w:hanging="360"/>
              <w:jc w:val="left"/>
              <w:rPr>
                <w:rFonts w:ascii="Courier New" w:cs="Courier New" w:eastAsia="Courier New" w:hAnsi="Courier New"/>
                <w:b w:val="0"/>
                <w:i w:val="0"/>
                <w:smallCaps w:val="0"/>
                <w:strike w:val="0"/>
                <w:color w:val="3b3838"/>
                <w:sz w:val="22"/>
                <w:szCs w:val="22"/>
                <w:u w:val="none"/>
                <w:shd w:fill="auto" w:val="clear"/>
                <w:vertAlign w:val="baseline"/>
              </w:rPr>
            </w:pPr>
            <w:r w:rsidDel="00000000" w:rsidR="00000000" w:rsidRPr="00000000">
              <w:rPr>
                <w:rFonts w:ascii="Courier New" w:cs="Courier New" w:eastAsia="Courier New" w:hAnsi="Courier New"/>
                <w:b w:val="0"/>
                <w:i w:val="0"/>
                <w:smallCaps w:val="0"/>
                <w:strike w:val="0"/>
                <w:color w:val="3b3838"/>
                <w:sz w:val="22"/>
                <w:szCs w:val="22"/>
                <w:u w:val="none"/>
                <w:shd w:fill="auto" w:val="clear"/>
                <w:vertAlign w:val="baseline"/>
                <w:rtl w:val="0"/>
              </w:rPr>
              <w:t xml:space="preserve">...</w:t>
            </w:r>
          </w:p>
        </w:tc>
      </w:tr>
    </w:tbl>
    <w:p w:rsidR="00000000" w:rsidDel="00000000" w:rsidP="00000000" w:rsidRDefault="00000000" w:rsidRPr="00000000" w14:paraId="00000071">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Calibri" w:cs="Calibri" w:eastAsia="Calibri" w:hAnsi="Calibri"/>
          <w:b w:val="0"/>
          <w:i w:val="1"/>
          <w:smallCaps w:val="0"/>
          <w:strike w:val="0"/>
          <w:color w:val="44546a"/>
          <w:sz w:val="18"/>
          <w:szCs w:val="18"/>
          <w:u w:val="none"/>
          <w:shd w:fill="auto" w:val="clear"/>
          <w:vertAlign w:val="baseline"/>
        </w:rPr>
      </w:pPr>
      <w:r w:rsidDel="00000000" w:rsidR="00000000" w:rsidRPr="00000000">
        <w:rPr>
          <w:rFonts w:ascii="Calibri" w:cs="Calibri" w:eastAsia="Calibri" w:hAnsi="Calibri"/>
          <w:b w:val="0"/>
          <w:i w:val="1"/>
          <w:smallCaps w:val="0"/>
          <w:strike w:val="0"/>
          <w:color w:val="44546a"/>
          <w:sz w:val="18"/>
          <w:szCs w:val="18"/>
          <w:u w:val="none"/>
          <w:shd w:fill="auto" w:val="clear"/>
          <w:vertAlign w:val="baseline"/>
          <w:rtl w:val="0"/>
        </w:rPr>
        <w:t xml:space="preserve">Table 3</w:t>
      </w:r>
    </w:p>
    <w:p w:rsidR="00000000" w:rsidDel="00000000" w:rsidP="00000000" w:rsidRDefault="00000000" w:rsidRPr="00000000" w14:paraId="00000072">
      <w:pPr>
        <w:rPr/>
      </w:pPr>
      <w:r w:rsidDel="00000000" w:rsidR="00000000" w:rsidRPr="00000000">
        <w:rPr>
          <w:rtl w:val="0"/>
        </w:rPr>
        <w:t xml:space="preserve">The various flags are to be trigger via the </w:t>
      </w:r>
      <w:r w:rsidDel="00000000" w:rsidR="00000000" w:rsidRPr="00000000">
        <w:rPr>
          <w:b w:val="1"/>
          <w:rtl w:val="0"/>
        </w:rPr>
        <w:t xml:space="preserve">actions</w:t>
      </w:r>
      <w:r w:rsidDel="00000000" w:rsidR="00000000" w:rsidRPr="00000000">
        <w:rPr>
          <w:rtl w:val="0"/>
        </w:rPr>
        <w:t xml:space="preserve"> section in the yaml file. The </w:t>
      </w:r>
      <w:r w:rsidDel="00000000" w:rsidR="00000000" w:rsidRPr="00000000">
        <w:rPr>
          <w:i w:val="1"/>
          <w:rtl w:val="0"/>
        </w:rPr>
        <w:t xml:space="preserve">QCflags</w:t>
      </w:r>
      <w:r w:rsidDel="00000000" w:rsidR="00000000" w:rsidRPr="00000000">
        <w:rPr>
          <w:rtl w:val="0"/>
        </w:rPr>
        <w:t xml:space="preserve"> use the same syntax as before (Table 4) whereas </w:t>
      </w:r>
      <w:r w:rsidDel="00000000" w:rsidR="00000000" w:rsidRPr="00000000">
        <w:rPr>
          <w:i w:val="1"/>
          <w:rtl w:val="0"/>
        </w:rPr>
        <w:t xml:space="preserve">Diagflags</w:t>
      </w:r>
      <w:r w:rsidDel="00000000" w:rsidR="00000000" w:rsidRPr="00000000">
        <w:rPr>
          <w:rtl w:val="0"/>
        </w:rPr>
        <w:t xml:space="preserve"> are set/unset using as shown in Table 5.</w:t>
      </w:r>
    </w:p>
    <w:tbl>
      <w:tblPr>
        <w:tblStyle w:val="Table4"/>
        <w:tblW w:w="901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016"/>
        <w:tblGridChange w:id="0">
          <w:tblGrid>
            <w:gridCol w:w="9016"/>
          </w:tblGrid>
        </w:tblGridChange>
      </w:tblGrid>
      <w:tr>
        <w:trPr>
          <w:cantSplit w:val="0"/>
          <w:tblHeader w:val="0"/>
        </w:trPr>
        <w:tc>
          <w:tcPr>
            <w:shd w:fill="d9d9d9" w:val="clear"/>
          </w:tcPr>
          <w:p w:rsidR="00000000" w:rsidDel="00000000" w:rsidP="00000000" w:rsidRDefault="00000000" w:rsidRPr="00000000" w14:paraId="00000073">
            <w:pPr>
              <w:ind w:left="357" w:firstLine="0"/>
              <w:rPr>
                <w:rFonts w:ascii="Courier New" w:cs="Courier New" w:eastAsia="Courier New" w:hAnsi="Courier New"/>
                <w:color w:val="3b3838"/>
              </w:rPr>
            </w:pPr>
            <w:r w:rsidDel="00000000" w:rsidR="00000000" w:rsidRPr="00000000">
              <w:rPr>
                <w:rFonts w:ascii="Courier New" w:cs="Courier New" w:eastAsia="Courier New" w:hAnsi="Courier New"/>
                <w:color w:val="3b3838"/>
                <w:rtl w:val="0"/>
              </w:rPr>
              <w:t xml:space="preserve">obs filters:</w:t>
            </w:r>
          </w:p>
          <w:p w:rsidR="00000000" w:rsidDel="00000000" w:rsidP="00000000" w:rsidRDefault="00000000" w:rsidRPr="00000000" w14:paraId="00000074">
            <w:pPr>
              <w:ind w:left="357" w:firstLine="0"/>
              <w:rPr>
                <w:rFonts w:ascii="Courier New" w:cs="Courier New" w:eastAsia="Courier New" w:hAnsi="Courier New"/>
                <w:color w:val="3b3838"/>
              </w:rPr>
            </w:pPr>
            <w:r w:rsidDel="00000000" w:rsidR="00000000" w:rsidRPr="00000000">
              <w:rPr>
                <w:rFonts w:ascii="Courier New" w:cs="Courier New" w:eastAsia="Courier New" w:hAnsi="Courier New"/>
                <w:color w:val="3b3838"/>
                <w:rtl w:val="0"/>
              </w:rPr>
              <w:t xml:space="preserve">  - filter: poisson thinning..</w:t>
            </w:r>
          </w:p>
          <w:p w:rsidR="00000000" w:rsidDel="00000000" w:rsidP="00000000" w:rsidRDefault="00000000" w:rsidRPr="00000000" w14:paraId="00000075">
            <w:pPr>
              <w:ind w:left="357" w:firstLine="0"/>
              <w:rPr>
                <w:rFonts w:ascii="Courier New" w:cs="Courier New" w:eastAsia="Courier New" w:hAnsi="Courier New"/>
                <w:color w:val="3b3838"/>
              </w:rPr>
            </w:pPr>
            <w:r w:rsidDel="00000000" w:rsidR="00000000" w:rsidRPr="00000000">
              <w:rPr>
                <w:rFonts w:ascii="Courier New" w:cs="Courier New" w:eastAsia="Courier New" w:hAnsi="Courier New"/>
                <w:color w:val="3b3838"/>
                <w:rtl w:val="0"/>
              </w:rPr>
              <w:t xml:space="preserve">    ...</w:t>
            </w:r>
          </w:p>
          <w:p w:rsidR="00000000" w:rsidDel="00000000" w:rsidP="00000000" w:rsidRDefault="00000000" w:rsidRPr="00000000" w14:paraId="00000076">
            <w:pPr>
              <w:ind w:left="357" w:firstLine="0"/>
              <w:rPr>
                <w:rFonts w:ascii="Courier New" w:cs="Courier New" w:eastAsia="Courier New" w:hAnsi="Courier New"/>
                <w:color w:val="3b3838"/>
              </w:rPr>
            </w:pPr>
            <w:r w:rsidDel="00000000" w:rsidR="00000000" w:rsidRPr="00000000">
              <w:rPr>
                <w:rFonts w:ascii="Courier New" w:cs="Courier New" w:eastAsia="Courier New" w:hAnsi="Courier New"/>
                <w:color w:val="3b3838"/>
                <w:rtl w:val="0"/>
              </w:rPr>
              <w:t xml:space="preserve">    actions: </w:t>
            </w:r>
          </w:p>
          <w:p w:rsidR="00000000" w:rsidDel="00000000" w:rsidP="00000000" w:rsidRDefault="00000000" w:rsidRPr="00000000" w14:paraId="00000077">
            <w:pPr>
              <w:ind w:left="357" w:firstLine="0"/>
              <w:rPr>
                <w:rFonts w:ascii="Courier New" w:cs="Courier New" w:eastAsia="Courier New" w:hAnsi="Courier New"/>
                <w:color w:val="3b3838"/>
              </w:rPr>
            </w:pPr>
            <w:r w:rsidDel="00000000" w:rsidR="00000000" w:rsidRPr="00000000">
              <w:rPr>
                <w:rFonts w:ascii="Courier New" w:cs="Courier New" w:eastAsia="Courier New" w:hAnsi="Courier New"/>
                <w:color w:val="3b3838"/>
                <w:rtl w:val="0"/>
              </w:rPr>
              <w:t xml:space="preserve">    - name: reject                        # | accept</w:t>
            </w:r>
          </w:p>
          <w:p w:rsidR="00000000" w:rsidDel="00000000" w:rsidP="00000000" w:rsidRDefault="00000000" w:rsidRPr="00000000" w14:paraId="00000078">
            <w:pPr>
              <w:keepNext w:val="1"/>
              <w:rPr>
                <w:rFonts w:ascii="Courier New" w:cs="Courier New" w:eastAsia="Courier New" w:hAnsi="Courier New"/>
                <w:color w:val="3b3838"/>
              </w:rPr>
            </w:pPr>
            <w:r w:rsidDel="00000000" w:rsidR="00000000" w:rsidRPr="00000000">
              <w:rPr>
                <w:rtl w:val="0"/>
              </w:rPr>
            </w:r>
          </w:p>
        </w:tc>
      </w:tr>
    </w:tbl>
    <w:p w:rsidR="00000000" w:rsidDel="00000000" w:rsidP="00000000" w:rsidRDefault="00000000" w:rsidRPr="00000000" w14:paraId="00000079">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Calibri" w:cs="Calibri" w:eastAsia="Calibri" w:hAnsi="Calibri"/>
          <w:b w:val="0"/>
          <w:i w:val="1"/>
          <w:smallCaps w:val="0"/>
          <w:strike w:val="0"/>
          <w:color w:val="44546a"/>
          <w:sz w:val="18"/>
          <w:szCs w:val="18"/>
          <w:u w:val="none"/>
          <w:shd w:fill="auto" w:val="clear"/>
          <w:vertAlign w:val="baseline"/>
        </w:rPr>
      </w:pPr>
      <w:bookmarkStart w:colFirst="0" w:colLast="0" w:name="_heading=h.1fob9te" w:id="2"/>
      <w:bookmarkEnd w:id="2"/>
      <w:r w:rsidDel="00000000" w:rsidR="00000000" w:rsidRPr="00000000">
        <w:rPr>
          <w:rFonts w:ascii="Calibri" w:cs="Calibri" w:eastAsia="Calibri" w:hAnsi="Calibri"/>
          <w:b w:val="0"/>
          <w:i w:val="1"/>
          <w:smallCaps w:val="0"/>
          <w:strike w:val="0"/>
          <w:color w:val="44546a"/>
          <w:sz w:val="18"/>
          <w:szCs w:val="18"/>
          <w:u w:val="none"/>
          <w:shd w:fill="auto" w:val="clear"/>
          <w:vertAlign w:val="baseline"/>
          <w:rtl w:val="0"/>
        </w:rPr>
        <w:t xml:space="preserve">Table 4</w:t>
      </w:r>
    </w:p>
    <w:p w:rsidR="00000000" w:rsidDel="00000000" w:rsidP="00000000" w:rsidRDefault="00000000" w:rsidRPr="00000000" w14:paraId="0000007A">
      <w:pPr>
        <w:rPr/>
      </w:pPr>
      <w:r w:rsidDel="00000000" w:rsidR="00000000" w:rsidRPr="00000000">
        <w:rPr>
          <w:rtl w:val="0"/>
        </w:rPr>
      </w:r>
    </w:p>
    <w:tbl>
      <w:tblPr>
        <w:tblStyle w:val="Table5"/>
        <w:tblW w:w="901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016"/>
        <w:tblGridChange w:id="0">
          <w:tblGrid>
            <w:gridCol w:w="9016"/>
          </w:tblGrid>
        </w:tblGridChange>
      </w:tblGrid>
      <w:tr>
        <w:trPr>
          <w:cantSplit w:val="0"/>
          <w:tblHeader w:val="0"/>
        </w:trPr>
        <w:tc>
          <w:tcPr>
            <w:shd w:fill="d9d9d9" w:val="clear"/>
          </w:tcPr>
          <w:p w:rsidR="00000000" w:rsidDel="00000000" w:rsidP="00000000" w:rsidRDefault="00000000" w:rsidRPr="00000000" w14:paraId="0000007B">
            <w:pPr>
              <w:ind w:left="357" w:firstLine="0"/>
              <w:rPr>
                <w:rFonts w:ascii="Courier New" w:cs="Courier New" w:eastAsia="Courier New" w:hAnsi="Courier New"/>
                <w:color w:val="3b3838"/>
              </w:rPr>
            </w:pPr>
            <w:r w:rsidDel="00000000" w:rsidR="00000000" w:rsidRPr="00000000">
              <w:rPr>
                <w:rFonts w:ascii="Courier New" w:cs="Courier New" w:eastAsia="Courier New" w:hAnsi="Courier New"/>
                <w:color w:val="3b3838"/>
                <w:rtl w:val="0"/>
              </w:rPr>
              <w:t xml:space="preserve">obs filters:</w:t>
            </w:r>
          </w:p>
          <w:p w:rsidR="00000000" w:rsidDel="00000000" w:rsidP="00000000" w:rsidRDefault="00000000" w:rsidRPr="00000000" w14:paraId="0000007C">
            <w:pPr>
              <w:ind w:left="357" w:firstLine="0"/>
              <w:rPr>
                <w:rFonts w:ascii="Courier New" w:cs="Courier New" w:eastAsia="Courier New" w:hAnsi="Courier New"/>
                <w:color w:val="3b3838"/>
              </w:rPr>
            </w:pPr>
            <w:r w:rsidDel="00000000" w:rsidR="00000000" w:rsidRPr="00000000">
              <w:rPr>
                <w:rFonts w:ascii="Courier New" w:cs="Courier New" w:eastAsia="Courier New" w:hAnsi="Courier New"/>
                <w:color w:val="3b3838"/>
                <w:rtl w:val="0"/>
              </w:rPr>
              <w:t xml:space="preserve">  - filter: poisson thinning..</w:t>
            </w:r>
          </w:p>
          <w:p w:rsidR="00000000" w:rsidDel="00000000" w:rsidP="00000000" w:rsidRDefault="00000000" w:rsidRPr="00000000" w14:paraId="0000007D">
            <w:pPr>
              <w:ind w:left="357" w:firstLine="0"/>
              <w:rPr>
                <w:rFonts w:ascii="Courier New" w:cs="Courier New" w:eastAsia="Courier New" w:hAnsi="Courier New"/>
                <w:color w:val="3b3838"/>
              </w:rPr>
            </w:pPr>
            <w:r w:rsidDel="00000000" w:rsidR="00000000" w:rsidRPr="00000000">
              <w:rPr>
                <w:rFonts w:ascii="Courier New" w:cs="Courier New" w:eastAsia="Courier New" w:hAnsi="Courier New"/>
                <w:color w:val="3b3838"/>
                <w:rtl w:val="0"/>
              </w:rPr>
              <w:t xml:space="preserve">    ...</w:t>
            </w:r>
          </w:p>
          <w:p w:rsidR="00000000" w:rsidDel="00000000" w:rsidP="00000000" w:rsidRDefault="00000000" w:rsidRPr="00000000" w14:paraId="0000007E">
            <w:pPr>
              <w:ind w:left="357" w:firstLine="0"/>
              <w:rPr>
                <w:rFonts w:ascii="Courier New" w:cs="Courier New" w:eastAsia="Courier New" w:hAnsi="Courier New"/>
                <w:color w:val="3b3838"/>
              </w:rPr>
            </w:pPr>
            <w:r w:rsidDel="00000000" w:rsidR="00000000" w:rsidRPr="00000000">
              <w:rPr>
                <w:rFonts w:ascii="Courier New" w:cs="Courier New" w:eastAsia="Courier New" w:hAnsi="Courier New"/>
                <w:color w:val="3b3838"/>
                <w:rtl w:val="0"/>
              </w:rPr>
              <w:t xml:space="preserve">    actions: </w:t>
            </w:r>
          </w:p>
          <w:p w:rsidR="00000000" w:rsidDel="00000000" w:rsidP="00000000" w:rsidRDefault="00000000" w:rsidRPr="00000000" w14:paraId="0000007F">
            <w:pPr>
              <w:ind w:left="357" w:firstLine="0"/>
              <w:rPr>
                <w:rFonts w:ascii="Courier New" w:cs="Courier New" w:eastAsia="Courier New" w:hAnsi="Courier New"/>
                <w:color w:val="3b3838"/>
              </w:rPr>
            </w:pPr>
            <w:r w:rsidDel="00000000" w:rsidR="00000000" w:rsidRPr="00000000">
              <w:rPr>
                <w:rFonts w:ascii="Courier New" w:cs="Courier New" w:eastAsia="Courier New" w:hAnsi="Courier New"/>
                <w:color w:val="3b3838"/>
                <w:rtl w:val="0"/>
              </w:rPr>
              <w:t xml:space="preserve">    - name: set                           # | unset</w:t>
            </w:r>
          </w:p>
          <w:p w:rsidR="00000000" w:rsidDel="00000000" w:rsidP="00000000" w:rsidRDefault="00000000" w:rsidRPr="00000000" w14:paraId="00000080">
            <w:pPr>
              <w:keepNext w:val="1"/>
              <w:ind w:left="357" w:firstLine="0"/>
              <w:rPr>
                <w:rFonts w:ascii="Courier New" w:cs="Courier New" w:eastAsia="Courier New" w:hAnsi="Courier New"/>
                <w:color w:val="3b3838"/>
              </w:rPr>
            </w:pPr>
            <w:r w:rsidDel="00000000" w:rsidR="00000000" w:rsidRPr="00000000">
              <w:rPr>
                <w:rFonts w:ascii="Courier New" w:cs="Courier New" w:eastAsia="Courier New" w:hAnsi="Courier New"/>
                <w:color w:val="3b3838"/>
                <w:rtl w:val="0"/>
              </w:rPr>
              <w:t xml:space="preserve">      flag: poisson thinning</w:t>
            </w:r>
          </w:p>
        </w:tc>
      </w:tr>
    </w:tbl>
    <w:p w:rsidR="00000000" w:rsidDel="00000000" w:rsidP="00000000" w:rsidRDefault="00000000" w:rsidRPr="00000000" w14:paraId="00000081">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Calibri" w:cs="Calibri" w:eastAsia="Calibri" w:hAnsi="Calibri"/>
          <w:b w:val="0"/>
          <w:i w:val="1"/>
          <w:smallCaps w:val="0"/>
          <w:strike w:val="0"/>
          <w:color w:val="44546a"/>
          <w:sz w:val="18"/>
          <w:szCs w:val="18"/>
          <w:u w:val="none"/>
          <w:shd w:fill="auto" w:val="clear"/>
          <w:vertAlign w:val="baseline"/>
        </w:rPr>
      </w:pPr>
      <w:bookmarkStart w:colFirst="0" w:colLast="0" w:name="_heading=h.3znysh7" w:id="3"/>
      <w:bookmarkEnd w:id="3"/>
      <w:r w:rsidDel="00000000" w:rsidR="00000000" w:rsidRPr="00000000">
        <w:rPr>
          <w:rFonts w:ascii="Calibri" w:cs="Calibri" w:eastAsia="Calibri" w:hAnsi="Calibri"/>
          <w:b w:val="0"/>
          <w:i w:val="1"/>
          <w:smallCaps w:val="0"/>
          <w:strike w:val="0"/>
          <w:color w:val="44546a"/>
          <w:sz w:val="18"/>
          <w:szCs w:val="18"/>
          <w:u w:val="none"/>
          <w:shd w:fill="auto" w:val="clear"/>
          <w:vertAlign w:val="baseline"/>
          <w:rtl w:val="0"/>
        </w:rPr>
        <w:t xml:space="preserve">Table 5</w:t>
      </w:r>
    </w:p>
    <w:p w:rsidR="00000000" w:rsidDel="00000000" w:rsidP="00000000" w:rsidRDefault="00000000" w:rsidRPr="00000000" w14:paraId="00000082">
      <w:pPr>
        <w:rPr/>
      </w:pPr>
      <w:r w:rsidDel="00000000" w:rsidR="00000000" w:rsidRPr="00000000">
        <w:rPr>
          <w:rtl w:val="0"/>
        </w:rPr>
        <w:t xml:space="preserve">Obviously both sets of flags can use assign in a single file ()</w:t>
      </w:r>
    </w:p>
    <w:tbl>
      <w:tblPr>
        <w:tblStyle w:val="Table6"/>
        <w:tblW w:w="9016.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016"/>
        <w:tblGridChange w:id="0">
          <w:tblGrid>
            <w:gridCol w:w="9016"/>
          </w:tblGrid>
        </w:tblGridChange>
      </w:tblGrid>
      <w:tr>
        <w:trPr>
          <w:cantSplit w:val="0"/>
          <w:tblHeader w:val="0"/>
        </w:trPr>
        <w:tc>
          <w:tcPr>
            <w:shd w:fill="d9d9d9" w:val="clear"/>
          </w:tcPr>
          <w:p w:rsidR="00000000" w:rsidDel="00000000" w:rsidP="00000000" w:rsidRDefault="00000000" w:rsidRPr="00000000" w14:paraId="00000083">
            <w:pPr>
              <w:ind w:left="357" w:firstLine="0"/>
              <w:rPr>
                <w:rFonts w:ascii="Courier New" w:cs="Courier New" w:eastAsia="Courier New" w:hAnsi="Courier New"/>
                <w:color w:val="3b3838"/>
              </w:rPr>
            </w:pPr>
            <w:r w:rsidDel="00000000" w:rsidR="00000000" w:rsidRPr="00000000">
              <w:rPr>
                <w:rFonts w:ascii="Courier New" w:cs="Courier New" w:eastAsia="Courier New" w:hAnsi="Courier New"/>
                <w:color w:val="3b3838"/>
                <w:rtl w:val="0"/>
              </w:rPr>
              <w:t xml:space="preserve">obs filters:</w:t>
            </w:r>
          </w:p>
          <w:p w:rsidR="00000000" w:rsidDel="00000000" w:rsidP="00000000" w:rsidRDefault="00000000" w:rsidRPr="00000000" w14:paraId="00000084">
            <w:pPr>
              <w:ind w:left="357" w:firstLine="0"/>
              <w:rPr>
                <w:rFonts w:ascii="Courier New" w:cs="Courier New" w:eastAsia="Courier New" w:hAnsi="Courier New"/>
                <w:color w:val="3b3838"/>
              </w:rPr>
            </w:pPr>
            <w:r w:rsidDel="00000000" w:rsidR="00000000" w:rsidRPr="00000000">
              <w:rPr>
                <w:rFonts w:ascii="Courier New" w:cs="Courier New" w:eastAsia="Courier New" w:hAnsi="Courier New"/>
                <w:color w:val="3b3838"/>
                <w:rtl w:val="0"/>
              </w:rPr>
              <w:t xml:space="preserve">  - filter: poisson thinning..</w:t>
            </w:r>
          </w:p>
          <w:p w:rsidR="00000000" w:rsidDel="00000000" w:rsidP="00000000" w:rsidRDefault="00000000" w:rsidRPr="00000000" w14:paraId="00000085">
            <w:pPr>
              <w:ind w:left="357" w:firstLine="0"/>
              <w:rPr>
                <w:rFonts w:ascii="Courier New" w:cs="Courier New" w:eastAsia="Courier New" w:hAnsi="Courier New"/>
                <w:color w:val="3b3838"/>
              </w:rPr>
            </w:pPr>
            <w:r w:rsidDel="00000000" w:rsidR="00000000" w:rsidRPr="00000000">
              <w:rPr>
                <w:rFonts w:ascii="Courier New" w:cs="Courier New" w:eastAsia="Courier New" w:hAnsi="Courier New"/>
                <w:color w:val="3b3838"/>
                <w:rtl w:val="0"/>
              </w:rPr>
              <w:t xml:space="preserve">    ...</w:t>
            </w:r>
          </w:p>
          <w:p w:rsidR="00000000" w:rsidDel="00000000" w:rsidP="00000000" w:rsidRDefault="00000000" w:rsidRPr="00000000" w14:paraId="00000086">
            <w:pPr>
              <w:ind w:left="357" w:firstLine="0"/>
              <w:rPr>
                <w:rFonts w:ascii="Courier New" w:cs="Courier New" w:eastAsia="Courier New" w:hAnsi="Courier New"/>
                <w:color w:val="3b3838"/>
              </w:rPr>
            </w:pPr>
            <w:r w:rsidDel="00000000" w:rsidR="00000000" w:rsidRPr="00000000">
              <w:rPr>
                <w:rFonts w:ascii="Courier New" w:cs="Courier New" w:eastAsia="Courier New" w:hAnsi="Courier New"/>
                <w:color w:val="3b3838"/>
                <w:rtl w:val="0"/>
              </w:rPr>
              <w:t xml:space="preserve">    actions: </w:t>
            </w:r>
          </w:p>
          <w:p w:rsidR="00000000" w:rsidDel="00000000" w:rsidP="00000000" w:rsidRDefault="00000000" w:rsidRPr="00000000" w14:paraId="00000087">
            <w:pPr>
              <w:ind w:left="357" w:firstLine="0"/>
              <w:rPr>
                <w:rFonts w:ascii="Courier New" w:cs="Courier New" w:eastAsia="Courier New" w:hAnsi="Courier New"/>
                <w:color w:val="3b3838"/>
              </w:rPr>
            </w:pPr>
            <w:r w:rsidDel="00000000" w:rsidR="00000000" w:rsidRPr="00000000">
              <w:rPr>
                <w:rFonts w:ascii="Courier New" w:cs="Courier New" w:eastAsia="Courier New" w:hAnsi="Courier New"/>
                <w:color w:val="3b3838"/>
                <w:rtl w:val="0"/>
              </w:rPr>
              <w:t xml:space="preserve">    - name: reject                        # | accept</w:t>
            </w:r>
          </w:p>
          <w:p w:rsidR="00000000" w:rsidDel="00000000" w:rsidP="00000000" w:rsidRDefault="00000000" w:rsidRPr="00000000" w14:paraId="00000088">
            <w:pPr>
              <w:ind w:left="357" w:firstLine="0"/>
              <w:rPr>
                <w:rFonts w:ascii="Courier New" w:cs="Courier New" w:eastAsia="Courier New" w:hAnsi="Courier New"/>
                <w:color w:val="3b3838"/>
              </w:rPr>
            </w:pPr>
            <w:r w:rsidDel="00000000" w:rsidR="00000000" w:rsidRPr="00000000">
              <w:rPr>
                <w:rFonts w:ascii="Courier New" w:cs="Courier New" w:eastAsia="Courier New" w:hAnsi="Courier New"/>
                <w:color w:val="3b3838"/>
                <w:rtl w:val="0"/>
              </w:rPr>
              <w:t xml:space="preserve">    - name: set                           # | unset</w:t>
            </w:r>
          </w:p>
          <w:p w:rsidR="00000000" w:rsidDel="00000000" w:rsidP="00000000" w:rsidRDefault="00000000" w:rsidRPr="00000000" w14:paraId="00000089">
            <w:pPr>
              <w:keepNext w:val="1"/>
              <w:ind w:left="357" w:firstLine="0"/>
              <w:rPr>
                <w:rFonts w:ascii="Courier New" w:cs="Courier New" w:eastAsia="Courier New" w:hAnsi="Courier New"/>
                <w:color w:val="3b3838"/>
              </w:rPr>
            </w:pPr>
            <w:r w:rsidDel="00000000" w:rsidR="00000000" w:rsidRPr="00000000">
              <w:rPr>
                <w:rFonts w:ascii="Courier New" w:cs="Courier New" w:eastAsia="Courier New" w:hAnsi="Courier New"/>
                <w:color w:val="3b3838"/>
                <w:rtl w:val="0"/>
              </w:rPr>
              <w:t xml:space="preserve">      flag: poisson thinning</w:t>
            </w:r>
          </w:p>
        </w:tc>
      </w:tr>
    </w:tbl>
    <w:p w:rsidR="00000000" w:rsidDel="00000000" w:rsidP="00000000" w:rsidRDefault="00000000" w:rsidRPr="00000000" w14:paraId="0000008A">
      <w:pPr>
        <w:keepNext w:val="0"/>
        <w:keepLines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Calibri" w:cs="Calibri" w:eastAsia="Calibri" w:hAnsi="Calibri"/>
          <w:b w:val="0"/>
          <w:i w:val="1"/>
          <w:smallCaps w:val="0"/>
          <w:strike w:val="0"/>
          <w:color w:val="44546a"/>
          <w:sz w:val="18"/>
          <w:szCs w:val="18"/>
          <w:u w:val="none"/>
          <w:shd w:fill="auto" w:val="clear"/>
          <w:vertAlign w:val="baseline"/>
        </w:rPr>
      </w:pPr>
      <w:bookmarkStart w:colFirst="0" w:colLast="0" w:name="_heading=h.2et92p0" w:id="4"/>
      <w:bookmarkEnd w:id="4"/>
      <w:r w:rsidDel="00000000" w:rsidR="00000000" w:rsidRPr="00000000">
        <w:rPr>
          <w:rFonts w:ascii="Calibri" w:cs="Calibri" w:eastAsia="Calibri" w:hAnsi="Calibri"/>
          <w:b w:val="0"/>
          <w:i w:val="1"/>
          <w:smallCaps w:val="0"/>
          <w:strike w:val="0"/>
          <w:color w:val="44546a"/>
          <w:sz w:val="18"/>
          <w:szCs w:val="18"/>
          <w:u w:val="none"/>
          <w:shd w:fill="auto" w:val="clear"/>
          <w:vertAlign w:val="baseline"/>
          <w:rtl w:val="0"/>
        </w:rPr>
        <w:t xml:space="preserve">Table 6</w:t>
      </w:r>
    </w:p>
    <w:p w:rsidR="00000000" w:rsidDel="00000000" w:rsidP="00000000" w:rsidRDefault="00000000" w:rsidRPr="00000000" w14:paraId="0000008B">
      <w:pPr>
        <w:rPr/>
      </w:pPr>
      <w:r w:rsidDel="00000000" w:rsidR="00000000" w:rsidRPr="00000000">
        <w:rPr>
          <w:rtl w:val="0"/>
        </w:rPr>
        <w:t xml:space="preserve">In the examples shown in Table 4, and Table 6 the filter will automatically set </w:t>
      </w:r>
      <w:r w:rsidDel="00000000" w:rsidR="00000000" w:rsidRPr="00000000">
        <w:rPr>
          <w:i w:val="1"/>
          <w:rtl w:val="0"/>
        </w:rPr>
        <w:t xml:space="preserve">QCflags</w:t>
      </w:r>
      <w:r w:rsidDel="00000000" w:rsidR="00000000" w:rsidRPr="00000000">
        <w:rPr>
          <w:rtl w:val="0"/>
        </w:rPr>
        <w:t xml:space="preserve"> to 16, however only the example in Table 6 will tell the user that the thinning algorithm used is poisson thinning. In Table 5 only the </w:t>
      </w:r>
      <w:r w:rsidDel="00000000" w:rsidR="00000000" w:rsidRPr="00000000">
        <w:rPr>
          <w:i w:val="1"/>
          <w:rtl w:val="0"/>
        </w:rPr>
        <w:t xml:space="preserve">Diagflags</w:t>
      </w:r>
      <w:r w:rsidDel="00000000" w:rsidR="00000000" w:rsidRPr="00000000">
        <w:rPr>
          <w:rtl w:val="0"/>
        </w:rPr>
        <w:t xml:space="preserve"> is assigned. </w:t>
      </w:r>
    </w:p>
    <w:p w:rsidR="00000000" w:rsidDel="00000000" w:rsidP="00000000" w:rsidRDefault="00000000" w:rsidRPr="00000000" w14:paraId="0000008C">
      <w:pPr>
        <w:rPr/>
      </w:pPr>
      <w:r w:rsidDel="00000000" w:rsidR="00000000" w:rsidRPr="00000000">
        <w:rPr>
          <w:rtl w:val="0"/>
        </w:rPr>
      </w:r>
    </w:p>
    <w:p w:rsidR="00000000" w:rsidDel="00000000" w:rsidP="00000000" w:rsidRDefault="00000000" w:rsidRPr="00000000" w14:paraId="0000008D">
      <w:pPr>
        <w:rPr/>
      </w:pPr>
      <w:r w:rsidDel="00000000" w:rsidR="00000000" w:rsidRPr="00000000">
        <w:rPr>
          <w:rtl w:val="0"/>
        </w:rPr>
        <w:t xml:space="preserve">As mentioned before the requirement to support a </w:t>
      </w:r>
      <w:r w:rsidDel="00000000" w:rsidR="00000000" w:rsidRPr="00000000">
        <w:rPr>
          <w:b w:val="1"/>
          <w:rtl w:val="0"/>
        </w:rPr>
        <w:t xml:space="preserve">Daflag.Passive </w:t>
      </w:r>
      <w:r w:rsidDel="00000000" w:rsidR="00000000" w:rsidRPr="00000000">
        <w:rPr>
          <w:rtl w:val="0"/>
        </w:rPr>
        <w:t xml:space="preserve">is represented in the </w:t>
      </w:r>
      <w:r w:rsidDel="00000000" w:rsidR="00000000" w:rsidRPr="00000000">
        <w:rPr>
          <w:i w:val="1"/>
          <w:rtl w:val="0"/>
        </w:rPr>
        <w:t xml:space="preserve">Diagflags </w:t>
      </w:r>
      <w:r w:rsidDel="00000000" w:rsidR="00000000" w:rsidRPr="00000000">
        <w:rPr>
          <w:rtl w:val="0"/>
        </w:rPr>
        <w:t xml:space="preserve">and can be set anytime during the UFO processing. Here we are proposing to amend </w:t>
      </w:r>
      <w:hyperlink r:id="rId11">
        <w:r w:rsidDel="00000000" w:rsidR="00000000" w:rsidRPr="00000000">
          <w:rPr>
            <w:color w:val="0563c1"/>
            <w:u w:val="single"/>
            <w:rtl w:val="0"/>
          </w:rPr>
          <w:t xml:space="preserve">FinalCheck</w:t>
        </w:r>
      </w:hyperlink>
      <w:r w:rsidDel="00000000" w:rsidR="00000000" w:rsidRPr="00000000">
        <w:rPr>
          <w:rtl w:val="0"/>
        </w:rPr>
        <w:t xml:space="preserve"> to set the observation error of each observation that has been identified as passive to the largest float value possible. In doing so, these observations will have zero weight in the DA minimisation.    </w:t>
      </w:r>
    </w:p>
    <w:p w:rsidR="00000000" w:rsidDel="00000000" w:rsidP="00000000" w:rsidRDefault="00000000" w:rsidRPr="00000000" w14:paraId="0000008E">
      <w:pPr>
        <w:pStyle w:val="Heading1"/>
        <w:rPr/>
      </w:pPr>
      <w:bookmarkStart w:colFirst="0" w:colLast="0" w:name="_heading=h.tyjcwt" w:id="5"/>
      <w:bookmarkEnd w:id="5"/>
      <w:r w:rsidDel="00000000" w:rsidR="00000000" w:rsidRPr="00000000">
        <w:rPr>
          <w:rtl w:val="0"/>
        </w:rPr>
        <w:t xml:space="preserve">Implementation Options</w:t>
      </w:r>
    </w:p>
    <w:p w:rsidR="00000000" w:rsidDel="00000000" w:rsidP="00000000" w:rsidRDefault="00000000" w:rsidRPr="00000000" w14:paraId="0000008F">
      <w:pPr>
        <w:rPr/>
      </w:pPr>
      <w:r w:rsidDel="00000000" w:rsidR="00000000" w:rsidRPr="00000000">
        <w:rPr>
          <w:rtl w:val="0"/>
        </w:rPr>
        <w:t xml:space="preserve">The implementation needs to address the following questions:</w:t>
      </w:r>
    </w:p>
    <w:p w:rsidR="00000000" w:rsidDel="00000000" w:rsidP="00000000" w:rsidRDefault="00000000" w:rsidRPr="00000000" w14:paraId="00000090">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How can filters read and update diagnostic flags (programmatically)?</w:t>
      </w:r>
    </w:p>
    <w:p w:rsidR="00000000" w:rsidDel="00000000" w:rsidP="00000000" w:rsidRDefault="00000000" w:rsidRPr="00000000" w14:paraId="00000091">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How can users define the names and (if required) bit indices of diagnostic flags?</w:t>
      </w:r>
    </w:p>
    <w:p w:rsidR="00000000" w:rsidDel="00000000" w:rsidP="00000000" w:rsidRDefault="00000000" w:rsidRPr="00000000" w14:paraId="00000092">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How can users tell a filter „selecting” a set of observations (such as Bounds Check) to set or unset a specific diagnostic flag?</w:t>
      </w:r>
    </w:p>
    <w:p w:rsidR="00000000" w:rsidDel="00000000" w:rsidP="00000000" w:rsidRDefault="00000000" w:rsidRPr="00000000" w14:paraId="00000093">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How to use the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where</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statement to select the set of observations with a specific diagnostic flag set/unset?</w:t>
      </w:r>
    </w:p>
    <w:p w:rsidR="00000000" w:rsidDel="00000000" w:rsidP="00000000" w:rsidRDefault="00000000" w:rsidRPr="00000000" w14:paraId="00000094">
      <w:pPr>
        <w:keepNext w:val="0"/>
        <w:keepLines w:val="0"/>
        <w:widowControl w:val="1"/>
        <w:numPr>
          <w:ilvl w:val="0"/>
          <w:numId w:val="6"/>
        </w:numPr>
        <w:pBdr>
          <w:top w:space="0" w:sz="0" w:val="nil"/>
          <w:left w:space="0" w:sz="0" w:val="nil"/>
          <w:bottom w:space="0" w:sz="0" w:val="nil"/>
          <w:right w:space="0" w:sz="0" w:val="nil"/>
          <w:between w:space="0" w:sz="0" w:val="nil"/>
        </w:pBdr>
        <w:shd w:fill="auto" w:val="clear"/>
        <w:spacing w:after="160" w:before="0" w:line="259"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How are diagnostic flags represented in NetCDF and ODB files and what mechanism will be used to load them from/save them to the ObsSpace?</w:t>
      </w:r>
    </w:p>
    <w:p w:rsidR="00000000" w:rsidDel="00000000" w:rsidP="00000000" w:rsidRDefault="00000000" w:rsidRPr="00000000" w14:paraId="00000095">
      <w:pPr>
        <w:rPr/>
      </w:pPr>
      <w:r w:rsidDel="00000000" w:rsidR="00000000" w:rsidRPr="00000000">
        <w:rPr>
          <w:rtl w:val="0"/>
        </w:rPr>
        <w:t xml:space="preserve">Here are three possible solutions.</w:t>
      </w:r>
    </w:p>
    <w:p w:rsidR="00000000" w:rsidDel="00000000" w:rsidP="00000000" w:rsidRDefault="00000000" w:rsidRPr="00000000" w14:paraId="00000096">
      <w:pPr>
        <w:pStyle w:val="Heading2"/>
        <w:rPr/>
      </w:pPr>
      <w:r w:rsidDel="00000000" w:rsidR="00000000" w:rsidRPr="00000000">
        <w:rPr>
          <w:rtl w:val="0"/>
        </w:rPr>
        <w:t xml:space="preserve">Solution 1</w:t>
      </w:r>
    </w:p>
    <w:p w:rsidR="00000000" w:rsidDel="00000000" w:rsidP="00000000" w:rsidRDefault="00000000" w:rsidRPr="00000000" w14:paraId="00000097">
      <w:pPr>
        <w:pStyle w:val="Heading3"/>
        <w:rPr/>
      </w:pPr>
      <w:r w:rsidDel="00000000" w:rsidR="00000000" w:rsidRPr="00000000">
        <w:rPr>
          <w:rtl w:val="0"/>
        </w:rPr>
        <w:t xml:space="preserve">Basic idea</w:t>
      </w:r>
    </w:p>
    <w:p w:rsidR="00000000" w:rsidDel="00000000" w:rsidP="00000000" w:rsidRDefault="00000000" w:rsidRPr="00000000" w14:paraId="00000098">
      <w:pPr>
        <w:rPr/>
      </w:pPr>
      <w:r w:rsidDel="00000000" w:rsidR="00000000" w:rsidRPr="00000000">
        <w:rPr>
          <w:rtl w:val="0"/>
        </w:rPr>
        <w:t xml:space="preserve">Flags are stored in ObsSpace variables. Each filter that wants to access a flag needs to load an appropriate variable from the ObsSpace and if it wants to modify the flag, it needs to save the modified variable to the ObsSpace. There’s no separate „diagnostic flag manager” object.</w:t>
      </w:r>
    </w:p>
    <w:p w:rsidR="00000000" w:rsidDel="00000000" w:rsidP="00000000" w:rsidRDefault="00000000" w:rsidRPr="00000000" w14:paraId="00000099">
      <w:pPr>
        <w:rPr/>
      </w:pPr>
      <w:r w:rsidDel="00000000" w:rsidR="00000000" w:rsidRPr="00000000">
        <w:rPr>
          <w:rtl w:val="0"/>
        </w:rPr>
        <w:t xml:space="preserve">For example, the flag indicating whether eastward wind measurement has been unfolded could be stored in a variable called </w:t>
      </w:r>
      <w:r w:rsidDel="00000000" w:rsidR="00000000" w:rsidRPr="00000000">
        <w:rPr>
          <w:rFonts w:ascii="Consolas" w:cs="Consolas" w:eastAsia="Consolas" w:hAnsi="Consolas"/>
          <w:sz w:val="20"/>
          <w:szCs w:val="20"/>
          <w:rtl w:val="0"/>
        </w:rPr>
        <w:t xml:space="preserve">DiagnosticFlags/Unfolded/eastward_wind</w:t>
      </w:r>
      <w:r w:rsidDel="00000000" w:rsidR="00000000" w:rsidRPr="00000000">
        <w:rPr>
          <w:rtl w:val="0"/>
        </w:rPr>
        <w:t xml:space="preserve">. (This is better than </w:t>
      </w:r>
      <w:r w:rsidDel="00000000" w:rsidR="00000000" w:rsidRPr="00000000">
        <w:rPr>
          <w:rFonts w:ascii="Consolas" w:cs="Consolas" w:eastAsia="Consolas" w:hAnsi="Consolas"/>
          <w:sz w:val="20"/>
          <w:szCs w:val="20"/>
          <w:rtl w:val="0"/>
        </w:rPr>
        <w:t xml:space="preserve">DiagnosticFlags/eastward_wind/unfolded</w:t>
      </w:r>
      <w:r w:rsidDel="00000000" w:rsidR="00000000" w:rsidRPr="00000000">
        <w:rPr>
          <w:rtl w:val="0"/>
        </w:rPr>
        <w:t xml:space="preserve"> because it makes it easy to use ObsDataVectors to access a particular flag of all simulated variables.) </w:t>
      </w:r>
    </w:p>
    <w:p w:rsidR="00000000" w:rsidDel="00000000" w:rsidP="00000000" w:rsidRDefault="00000000" w:rsidRPr="00000000" w14:paraId="0000009A">
      <w:pPr>
        <w:pStyle w:val="Heading3"/>
        <w:rPr/>
      </w:pPr>
      <w:r w:rsidDel="00000000" w:rsidR="00000000" w:rsidRPr="00000000">
        <w:rPr>
          <w:rtl w:val="0"/>
        </w:rPr>
        <w:t xml:space="preserve">How can filters read and update diagnostic flags (programmatically)?</w:t>
      </w:r>
    </w:p>
    <w:p w:rsidR="00000000" w:rsidDel="00000000" w:rsidP="00000000" w:rsidRDefault="00000000" w:rsidRPr="00000000" w14:paraId="0000009B">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By calling the standard </w:t>
      </w: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ObsSpace::get_db</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and </w:t>
      </w: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put_db</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methods, which gain new overloads taking a </w:t>
      </w: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std::vector&lt;bool&gt;</w:t>
      </w:r>
      <w:r w:rsidDel="00000000" w:rsidR="00000000" w:rsidRPr="00000000">
        <w:rPr>
          <w:rFonts w:ascii="Calibri" w:cs="Calibri" w:eastAsia="Calibri" w:hAnsi="Calibri"/>
          <w:b w:val="0"/>
          <w:i w:val="0"/>
          <w:smallCaps w:val="0"/>
          <w:strike w:val="0"/>
          <w:color w:val="000000"/>
          <w:sz w:val="22"/>
          <w:szCs w:val="22"/>
          <w:u w:val="none"/>
          <w:shd w:fill="auto" w:val="clear"/>
          <w:vertAlign w:val="superscript"/>
        </w:rPr>
        <w:footnoteReference w:customMarkFollows="0" w:id="0"/>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object.  </w:t>
      </w:r>
    </w:p>
    <w:p w:rsidR="00000000" w:rsidDel="00000000" w:rsidP="00000000" w:rsidRDefault="00000000" w:rsidRPr="00000000" w14:paraId="0000009C">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72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w:t>
      </w: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put_db(const std::string &amp;group, const std::string &amp;name, const std::vector&lt;bool&gt; &amp;values)</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function would have an optional parameter bitIndex. If the specified group (e.g. </w:t>
      </w: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DiagnosticFlags/Unfolded</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didn’t already exist and was nested, the function would create that group (as usual) and in addition set its attribute bit_index to the specified value. This attribute would be used later when saving the variable to an ODB file (and perhaps also to an HDF5 file). </w:t>
      </w:r>
    </w:p>
    <w:p w:rsidR="00000000" w:rsidDel="00000000" w:rsidP="00000000" w:rsidRDefault="00000000" w:rsidRPr="00000000" w14:paraId="0000009D">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160" w:before="0" w:line="259"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Alternatively, by calling new overloads of the </w:t>
      </w: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ObsFilterData::get()</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function taking a </w:t>
      </w: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std::vector&lt;bool&gt;</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object.</w:t>
      </w:r>
    </w:p>
    <w:p w:rsidR="00000000" w:rsidDel="00000000" w:rsidP="00000000" w:rsidRDefault="00000000" w:rsidRPr="00000000" w14:paraId="0000009E">
      <w:pPr>
        <w:pStyle w:val="Heading3"/>
        <w:rPr/>
      </w:pPr>
      <w:r w:rsidDel="00000000" w:rsidR="00000000" w:rsidRPr="00000000">
        <w:rPr>
          <w:rtl w:val="0"/>
        </w:rPr>
        <w:t xml:space="preserve">How can users define the names and (if required) bit indices of diagnostic flags?</w:t>
      </w:r>
    </w:p>
    <w:p w:rsidR="00000000" w:rsidDel="00000000" w:rsidP="00000000" w:rsidRDefault="00000000" w:rsidRPr="00000000" w14:paraId="0000009F">
      <w:pPr>
        <w:rPr/>
      </w:pPr>
      <w:r w:rsidDel="00000000" w:rsidR="00000000" w:rsidRPr="00000000">
        <w:rPr>
          <w:rtl w:val="0"/>
        </w:rPr>
        <w:t xml:space="preserve">By </w:t>
      </w:r>
      <w:r w:rsidDel="00000000" w:rsidR="00000000" w:rsidRPr="00000000">
        <w:rPr>
          <w:rtl w:val="0"/>
        </w:rPr>
        <w:t xml:space="preserve">running</w:t>
      </w:r>
      <w:r w:rsidDel="00000000" w:rsidR="00000000" w:rsidRPr="00000000">
        <w:rPr>
          <w:rtl w:val="0"/>
        </w:rPr>
        <w:t xml:space="preserve"> a new filter </w:t>
      </w:r>
      <w:r w:rsidDel="00000000" w:rsidR="00000000" w:rsidRPr="00000000">
        <w:rPr>
          <w:rFonts w:ascii="Consolas" w:cs="Consolas" w:eastAsia="Consolas" w:hAnsi="Consolas"/>
          <w:sz w:val="20"/>
          <w:szCs w:val="20"/>
          <w:rtl w:val="0"/>
        </w:rPr>
        <w:t xml:space="preserve">Create Diagnostic Flags</w:t>
      </w:r>
      <w:r w:rsidDel="00000000" w:rsidR="00000000" w:rsidRPr="00000000">
        <w:rPr>
          <w:rtl w:val="0"/>
        </w:rPr>
        <w:t xml:space="preserve">, for example:</w:t>
      </w:r>
    </w:p>
    <w:p w:rsidR="00000000" w:rsidDel="00000000" w:rsidP="00000000" w:rsidRDefault="00000000" w:rsidRPr="00000000" w14:paraId="000000A0">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filter: Create Diagnostic Flags</w:t>
      </w:r>
    </w:p>
    <w:p w:rsidR="00000000" w:rsidDel="00000000" w:rsidP="00000000" w:rsidRDefault="00000000" w:rsidRPr="00000000" w14:paraId="000000A1">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flags:</w:t>
      </w:r>
    </w:p>
    <w:p w:rsidR="00000000" w:rsidDel="00000000" w:rsidP="00000000" w:rsidRDefault="00000000" w:rsidRPr="00000000" w14:paraId="000000A2">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name: MyCustomFlag</w:t>
      </w:r>
    </w:p>
    <w:p w:rsidR="00000000" w:rsidDel="00000000" w:rsidP="00000000" w:rsidRDefault="00000000" w:rsidRPr="00000000" w14:paraId="000000A3">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initial value: true  # optional; by default, false</w:t>
      </w:r>
    </w:p>
    <w:p w:rsidR="00000000" w:rsidDel="00000000" w:rsidP="00000000" w:rsidRDefault="00000000" w:rsidRPr="00000000" w14:paraId="000000A4">
      <w:pPr>
        <w:keepNext w:val="0"/>
        <w:keepLines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bit index: 15  # optional; by default, the first unused bit index</w:t>
      </w:r>
    </w:p>
    <w:p w:rsidR="00000000" w:rsidDel="00000000" w:rsidP="00000000" w:rsidRDefault="00000000" w:rsidRPr="00000000" w14:paraId="000000A5">
      <w:pPr>
        <w:rPr/>
      </w:pPr>
      <w:r w:rsidDel="00000000" w:rsidR="00000000" w:rsidRPr="00000000">
        <w:rPr>
          <w:rtl w:val="0"/>
        </w:rPr>
        <w:t xml:space="preserve">which would make a series of calls to </w:t>
      </w:r>
      <w:r w:rsidDel="00000000" w:rsidR="00000000" w:rsidRPr="00000000">
        <w:rPr>
          <w:rFonts w:ascii="Consolas" w:cs="Consolas" w:eastAsia="Consolas" w:hAnsi="Consolas"/>
          <w:sz w:val="20"/>
          <w:szCs w:val="20"/>
          <w:rtl w:val="0"/>
        </w:rPr>
        <w:t xml:space="preserve">put_db()</w:t>
      </w:r>
      <w:r w:rsidDel="00000000" w:rsidR="00000000" w:rsidRPr="00000000">
        <w:rPr>
          <w:rtl w:val="0"/>
        </w:rPr>
        <w:t xml:space="preserve"> in order to create variables corresponding to the specified diagnostic flags for all simulated variables. </w:t>
      </w:r>
    </w:p>
    <w:p w:rsidR="00000000" w:rsidDel="00000000" w:rsidP="00000000" w:rsidRDefault="00000000" w:rsidRPr="00000000" w14:paraId="000000A6">
      <w:pPr>
        <w:pStyle w:val="Heading3"/>
        <w:rPr/>
      </w:pPr>
      <w:r w:rsidDel="00000000" w:rsidR="00000000" w:rsidRPr="00000000">
        <w:rPr>
          <w:rtl w:val="0"/>
        </w:rPr>
        <w:t xml:space="preserve">How can users tell a filter „selecting” a set of observations (such as Bounds Check) to set or unset a specific diagnostic flag?</w:t>
      </w:r>
    </w:p>
    <w:p w:rsidR="00000000" w:rsidDel="00000000" w:rsidP="00000000" w:rsidRDefault="00000000" w:rsidRPr="00000000" w14:paraId="000000A7">
      <w:pPr>
        <w:rPr/>
      </w:pPr>
      <w:r w:rsidDel="00000000" w:rsidR="00000000" w:rsidRPr="00000000">
        <w:rPr>
          <w:rtl w:val="0"/>
        </w:rPr>
        <w:t xml:space="preserve">Using the (newly defined) </w:t>
      </w:r>
      <w:r w:rsidDel="00000000" w:rsidR="00000000" w:rsidRPr="00000000">
        <w:rPr>
          <w:rFonts w:ascii="Consolas" w:cs="Consolas" w:eastAsia="Consolas" w:hAnsi="Consolas"/>
          <w:sz w:val="20"/>
          <w:szCs w:val="20"/>
          <w:rtl w:val="0"/>
        </w:rPr>
        <w:t xml:space="preserve">set </w:t>
      </w:r>
      <w:r w:rsidDel="00000000" w:rsidR="00000000" w:rsidRPr="00000000">
        <w:rPr>
          <w:rtl w:val="0"/>
        </w:rPr>
        <w:t xml:space="preserve">or </w:t>
      </w:r>
      <w:r w:rsidDel="00000000" w:rsidR="00000000" w:rsidRPr="00000000">
        <w:rPr>
          <w:rFonts w:ascii="Consolas" w:cs="Consolas" w:eastAsia="Consolas" w:hAnsi="Consolas"/>
          <w:sz w:val="20"/>
          <w:szCs w:val="20"/>
          <w:rtl w:val="0"/>
        </w:rPr>
        <w:t xml:space="preserve">unset </w:t>
      </w:r>
      <w:r w:rsidDel="00000000" w:rsidR="00000000" w:rsidRPr="00000000">
        <w:rPr>
          <w:rtl w:val="0"/>
        </w:rPr>
        <w:t xml:space="preserve">actions. For example:</w:t>
      </w:r>
    </w:p>
    <w:p w:rsidR="00000000" w:rsidDel="00000000" w:rsidP="00000000" w:rsidRDefault="00000000" w:rsidRPr="00000000" w14:paraId="000000A8">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filter: Perform Action</w:t>
      </w:r>
    </w:p>
    <w:p w:rsidR="00000000" w:rsidDel="00000000" w:rsidP="00000000" w:rsidRDefault="00000000" w:rsidRPr="00000000" w14:paraId="000000A9">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where:</w:t>
      </w:r>
    </w:p>
    <w:p w:rsidR="00000000" w:rsidDel="00000000" w:rsidP="00000000" w:rsidRDefault="00000000" w:rsidRPr="00000000" w14:paraId="000000AA">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variable: </w:t>
      </w:r>
    </w:p>
    <w:p w:rsidR="00000000" w:rsidDel="00000000" w:rsidP="00000000" w:rsidRDefault="00000000" w:rsidRPr="00000000" w14:paraId="000000AB">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name: IsDayTime@ObsFunction</w:t>
      </w:r>
    </w:p>
    <w:p w:rsidR="00000000" w:rsidDel="00000000" w:rsidP="00000000" w:rsidRDefault="00000000" w:rsidRPr="00000000" w14:paraId="000000AC">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is_in: 1</w:t>
      </w:r>
    </w:p>
    <w:p w:rsidR="00000000" w:rsidDel="00000000" w:rsidP="00000000" w:rsidRDefault="00000000" w:rsidRPr="00000000" w14:paraId="000000AD">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action:</w:t>
      </w:r>
    </w:p>
    <w:p w:rsidR="00000000" w:rsidDel="00000000" w:rsidP="00000000" w:rsidRDefault="00000000" w:rsidRPr="00000000" w14:paraId="000000AE">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name: set</w:t>
      </w:r>
    </w:p>
    <w:p w:rsidR="00000000" w:rsidDel="00000000" w:rsidP="00000000" w:rsidRDefault="00000000" w:rsidRPr="00000000" w14:paraId="000000AF">
      <w:pPr>
        <w:keepNext w:val="0"/>
        <w:keepLines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flag: DayTime</w:t>
      </w:r>
    </w:p>
    <w:p w:rsidR="00000000" w:rsidDel="00000000" w:rsidP="00000000" w:rsidRDefault="00000000" w:rsidRPr="00000000" w14:paraId="000000B0">
      <w:pPr>
        <w:rPr/>
      </w:pPr>
      <w:r w:rsidDel="00000000" w:rsidR="00000000" w:rsidRPr="00000000">
        <w:rPr>
          <w:rtl w:val="0"/>
        </w:rPr>
        <w:t xml:space="preserve">These actions would make appropriate calls to </w:t>
      </w:r>
      <w:r w:rsidDel="00000000" w:rsidR="00000000" w:rsidRPr="00000000">
        <w:rPr>
          <w:rFonts w:ascii="Consolas" w:cs="Consolas" w:eastAsia="Consolas" w:hAnsi="Consolas"/>
          <w:sz w:val="20"/>
          <w:szCs w:val="20"/>
          <w:rtl w:val="0"/>
        </w:rPr>
        <w:t xml:space="preserve">put_db()</w:t>
      </w:r>
      <w:r w:rsidDel="00000000" w:rsidR="00000000" w:rsidRPr="00000000">
        <w:rPr>
          <w:rtl w:val="0"/>
        </w:rPr>
        <w:t xml:space="preserve">.</w:t>
      </w:r>
    </w:p>
    <w:p w:rsidR="00000000" w:rsidDel="00000000" w:rsidP="00000000" w:rsidRDefault="00000000" w:rsidRPr="00000000" w14:paraId="000000B1">
      <w:pPr>
        <w:rPr/>
      </w:pPr>
      <w:r w:rsidDel="00000000" w:rsidR="00000000" w:rsidRPr="00000000">
        <w:rPr>
          <w:rtl w:val="0"/>
        </w:rPr>
        <w:t xml:space="preserve">To allow modification of multiple diagnostic flags at once or modification of both QC flags and diagnostic flags, filters would gain a new option </w:t>
      </w:r>
      <w:r w:rsidDel="00000000" w:rsidR="00000000" w:rsidRPr="00000000">
        <w:rPr>
          <w:rFonts w:ascii="Consolas" w:cs="Consolas" w:eastAsia="Consolas" w:hAnsi="Consolas"/>
          <w:sz w:val="20"/>
          <w:szCs w:val="20"/>
          <w:rtl w:val="0"/>
        </w:rPr>
        <w:t xml:space="preserve">actions</w:t>
      </w:r>
      <w:r w:rsidDel="00000000" w:rsidR="00000000" w:rsidRPr="00000000">
        <w:rPr>
          <w:rtl w:val="0"/>
        </w:rPr>
        <w:t xml:space="preserve"> taking a list of actions (to be performed in order). E.g.</w:t>
      </w:r>
    </w:p>
    <w:p w:rsidR="00000000" w:rsidDel="00000000" w:rsidP="00000000" w:rsidRDefault="00000000" w:rsidRPr="00000000" w14:paraId="000000B2">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filter: ...</w:t>
      </w:r>
    </w:p>
    <w:p w:rsidR="00000000" w:rsidDel="00000000" w:rsidP="00000000" w:rsidRDefault="00000000" w:rsidRPr="00000000" w14:paraId="000000B3">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actions:</w:t>
      </w:r>
    </w:p>
    <w:p w:rsidR="00000000" w:rsidDel="00000000" w:rsidP="00000000" w:rsidRDefault="00000000" w:rsidRPr="00000000" w14:paraId="000000B4">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name: reject</w:t>
      </w:r>
    </w:p>
    <w:p w:rsidR="00000000" w:rsidDel="00000000" w:rsidP="00000000" w:rsidRDefault="00000000" w:rsidRPr="00000000" w14:paraId="000000B5">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name: set</w:t>
      </w:r>
    </w:p>
    <w:p w:rsidR="00000000" w:rsidDel="00000000" w:rsidP="00000000" w:rsidRDefault="00000000" w:rsidRPr="00000000" w14:paraId="000000B6">
      <w:pPr>
        <w:keepNext w:val="0"/>
        <w:keepLines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flag: Cloudy </w:t>
      </w:r>
    </w:p>
    <w:p w:rsidR="00000000" w:rsidDel="00000000" w:rsidP="00000000" w:rsidRDefault="00000000" w:rsidRPr="00000000" w14:paraId="000000B7">
      <w:pPr>
        <w:pStyle w:val="Heading3"/>
        <w:rPr/>
      </w:pPr>
      <w:r w:rsidDel="00000000" w:rsidR="00000000" w:rsidRPr="00000000">
        <w:rPr>
          <w:rtl w:val="0"/>
        </w:rPr>
        <w:t xml:space="preserve">How to use the where statement to select the set of observations with a specific diagnostic flag set/unset?</w:t>
      </w:r>
    </w:p>
    <w:p w:rsidR="00000000" w:rsidDel="00000000" w:rsidP="00000000" w:rsidRDefault="00000000" w:rsidRPr="00000000" w14:paraId="000000B8">
      <w:pPr>
        <w:rPr/>
      </w:pPr>
      <w:r w:rsidDel="00000000" w:rsidR="00000000" w:rsidRPr="00000000">
        <w:rPr>
          <w:rtl w:val="0"/>
        </w:rPr>
        <w:t xml:space="preserve">Using the new keywords </w:t>
      </w:r>
      <w:r w:rsidDel="00000000" w:rsidR="00000000" w:rsidRPr="00000000">
        <w:rPr>
          <w:rFonts w:ascii="Consolas" w:cs="Consolas" w:eastAsia="Consolas" w:hAnsi="Consolas"/>
          <w:sz w:val="20"/>
          <w:szCs w:val="20"/>
          <w:rtl w:val="0"/>
        </w:rPr>
        <w:t xml:space="preserve">is_set</w:t>
      </w:r>
      <w:r w:rsidDel="00000000" w:rsidR="00000000" w:rsidRPr="00000000">
        <w:rPr>
          <w:rtl w:val="0"/>
        </w:rPr>
        <w:t xml:space="preserve"> and </w:t>
      </w:r>
      <w:r w:rsidDel="00000000" w:rsidR="00000000" w:rsidRPr="00000000">
        <w:rPr>
          <w:rFonts w:ascii="Consolas" w:cs="Consolas" w:eastAsia="Consolas" w:hAnsi="Consolas"/>
          <w:sz w:val="20"/>
          <w:szCs w:val="20"/>
          <w:rtl w:val="0"/>
        </w:rPr>
        <w:t xml:space="preserve">is_unset</w:t>
      </w:r>
      <w:r w:rsidDel="00000000" w:rsidR="00000000" w:rsidRPr="00000000">
        <w:rPr>
          <w:rtl w:val="0"/>
        </w:rPr>
        <w:t xml:space="preserve">:</w:t>
      </w:r>
    </w:p>
    <w:p w:rsidR="00000000" w:rsidDel="00000000" w:rsidP="00000000" w:rsidRDefault="00000000" w:rsidRPr="00000000" w14:paraId="000000B9">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Select all observations with the eastward_wind variable </w:t>
      </w:r>
    </w:p>
    <w:p w:rsidR="00000000" w:rsidDel="00000000" w:rsidP="00000000" w:rsidRDefault="00000000" w:rsidRPr="00000000" w14:paraId="000000BA">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flagged by the Unfolded diagnostic </w:t>
      </w:r>
    </w:p>
    <w:p w:rsidR="00000000" w:rsidDel="00000000" w:rsidP="00000000" w:rsidRDefault="00000000" w:rsidRPr="00000000" w14:paraId="000000BB">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where:</w:t>
      </w:r>
    </w:p>
    <w:p w:rsidR="00000000" w:rsidDel="00000000" w:rsidP="00000000" w:rsidRDefault="00000000" w:rsidRPr="00000000" w14:paraId="000000BC">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variable:</w:t>
      </w:r>
    </w:p>
    <w:p w:rsidR="00000000" w:rsidDel="00000000" w:rsidP="00000000" w:rsidRDefault="00000000" w:rsidRPr="00000000" w14:paraId="000000BD">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name: DiagnosticFlags/Unfolded/eastward_wind</w:t>
      </w:r>
    </w:p>
    <w:p w:rsidR="00000000" w:rsidDel="00000000" w:rsidP="00000000" w:rsidRDefault="00000000" w:rsidRPr="00000000" w14:paraId="000000BE">
      <w:pPr>
        <w:keepNext w:val="0"/>
        <w:keepLines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is_set: # no value needed, as with is_defined</w:t>
      </w:r>
    </w:p>
    <w:p w:rsidR="00000000" w:rsidDel="00000000" w:rsidP="00000000" w:rsidRDefault="00000000" w:rsidRPr="00000000" w14:paraId="000000BF">
      <w:pPr>
        <w:rPr/>
      </w:pPr>
      <w:r w:rsidDel="00000000" w:rsidR="00000000" w:rsidRPr="00000000">
        <w:rPr>
          <w:rtl w:val="0"/>
        </w:rPr>
        <w:t xml:space="preserve">The implementation of the </w:t>
      </w:r>
      <w:r w:rsidDel="00000000" w:rsidR="00000000" w:rsidRPr="00000000">
        <w:rPr>
          <w:rFonts w:ascii="Consolas" w:cs="Consolas" w:eastAsia="Consolas" w:hAnsi="Consolas"/>
          <w:sz w:val="20"/>
          <w:szCs w:val="20"/>
          <w:rtl w:val="0"/>
        </w:rPr>
        <w:t xml:space="preserve">is_set</w:t>
      </w:r>
      <w:r w:rsidDel="00000000" w:rsidR="00000000" w:rsidRPr="00000000">
        <w:rPr>
          <w:rtl w:val="0"/>
        </w:rPr>
        <w:t xml:space="preserve"> keyword would access the appropriate variable via the </w:t>
      </w:r>
      <w:r w:rsidDel="00000000" w:rsidR="00000000" w:rsidRPr="00000000">
        <w:rPr>
          <w:rFonts w:ascii="Consolas" w:cs="Consolas" w:eastAsia="Consolas" w:hAnsi="Consolas"/>
          <w:sz w:val="20"/>
          <w:szCs w:val="20"/>
          <w:rtl w:val="0"/>
        </w:rPr>
        <w:t xml:space="preserve">ObsFilterData</w:t>
      </w:r>
      <w:r w:rsidDel="00000000" w:rsidR="00000000" w:rsidRPr="00000000">
        <w:rPr>
          <w:rtl w:val="0"/>
        </w:rPr>
        <w:t xml:space="preserve"> object, as usual.</w:t>
      </w:r>
    </w:p>
    <w:p w:rsidR="00000000" w:rsidDel="00000000" w:rsidP="00000000" w:rsidRDefault="00000000" w:rsidRPr="00000000" w14:paraId="000000C0">
      <w:pPr>
        <w:rPr/>
      </w:pPr>
      <w:r w:rsidDel="00000000" w:rsidR="00000000" w:rsidRPr="00000000">
        <w:rPr>
          <w:rtl w:val="0"/>
        </w:rPr>
        <w:t xml:space="preserve">Alternatively, we could reuse the existing </w:t>
      </w:r>
      <w:r w:rsidDel="00000000" w:rsidR="00000000" w:rsidRPr="00000000">
        <w:rPr>
          <w:rFonts w:ascii="Consolas" w:cs="Consolas" w:eastAsia="Consolas" w:hAnsi="Consolas"/>
          <w:sz w:val="20"/>
          <w:szCs w:val="20"/>
          <w:rtl w:val="0"/>
        </w:rPr>
        <w:t xml:space="preserve">is_in</w:t>
      </w:r>
      <w:r w:rsidDel="00000000" w:rsidR="00000000" w:rsidRPr="00000000">
        <w:rPr>
          <w:rtl w:val="0"/>
        </w:rPr>
        <w:t xml:space="preserve"> keyword (e.g. </w:t>
      </w:r>
      <w:r w:rsidDel="00000000" w:rsidR="00000000" w:rsidRPr="00000000">
        <w:rPr>
          <w:rFonts w:ascii="Consolas" w:cs="Consolas" w:eastAsia="Consolas" w:hAnsi="Consolas"/>
          <w:sz w:val="20"/>
          <w:szCs w:val="20"/>
          <w:rtl w:val="0"/>
        </w:rPr>
        <w:t xml:space="preserve">is_in: 1</w:t>
      </w:r>
      <w:r w:rsidDel="00000000" w:rsidR="00000000" w:rsidRPr="00000000">
        <w:rPr>
          <w:rtl w:val="0"/>
        </w:rPr>
        <w:t xml:space="preserve">).</w:t>
      </w:r>
    </w:p>
    <w:p w:rsidR="00000000" w:rsidDel="00000000" w:rsidP="00000000" w:rsidRDefault="00000000" w:rsidRPr="00000000" w14:paraId="000000C1">
      <w:pPr>
        <w:pStyle w:val="Heading3"/>
        <w:rPr/>
      </w:pPr>
      <w:r w:rsidDel="00000000" w:rsidR="00000000" w:rsidRPr="00000000">
        <w:rPr>
          <w:rtl w:val="0"/>
        </w:rPr>
        <w:t xml:space="preserve">How are diagnostic flags represented in NetCDF and ODB files and what mechanism will be used to load them from/save them to the ObsSpace?</w:t>
      </w:r>
    </w:p>
    <w:p w:rsidR="00000000" w:rsidDel="00000000" w:rsidP="00000000" w:rsidRDefault="00000000" w:rsidRPr="00000000" w14:paraId="000000C2">
      <w:pPr>
        <w:rPr/>
      </w:pPr>
      <w:r w:rsidDel="00000000" w:rsidR="00000000" w:rsidRPr="00000000">
        <w:rPr>
          <w:rtl w:val="0"/>
        </w:rPr>
        <w:t xml:space="preserve">I’m not sure about NetCDF</w:t>
      </w:r>
      <w:r w:rsidDel="00000000" w:rsidR="00000000" w:rsidRPr="00000000">
        <w:rPr>
          <w:rtl w:val="0"/>
        </w:rPr>
        <w:t xml:space="preserve"> files; maybe JCSDA would opt to store each diagnostic flag as a separate array of type </w:t>
      </w:r>
      <w:r w:rsidDel="00000000" w:rsidR="00000000" w:rsidRPr="00000000">
        <w:rPr>
          <w:rFonts w:ascii="Consolas" w:cs="Consolas" w:eastAsia="Consolas" w:hAnsi="Consolas"/>
          <w:sz w:val="20"/>
          <w:szCs w:val="20"/>
          <w:rtl w:val="0"/>
        </w:rPr>
        <w:t xml:space="preserve">unsigned char</w:t>
      </w:r>
      <w:r w:rsidDel="00000000" w:rsidR="00000000" w:rsidRPr="00000000">
        <w:rPr>
          <w:rtl w:val="0"/>
        </w:rPr>
        <w:t xml:space="preserve"> (taking a bit more space than a bit vector</w:t>
      </w:r>
      <w:r w:rsidDel="00000000" w:rsidR="00000000" w:rsidRPr="00000000">
        <w:rPr>
          <w:rtl w:val="0"/>
        </w:rPr>
        <w:t xml:space="preserve">, but easier to interpret; and perhaps compression would address the storage issue). In that case nothing special needs to be done.</w:t>
      </w:r>
    </w:p>
    <w:p w:rsidR="00000000" w:rsidDel="00000000" w:rsidP="00000000" w:rsidRDefault="00000000" w:rsidRPr="00000000" w14:paraId="000000C3">
      <w:pPr>
        <w:rPr/>
      </w:pPr>
      <w:r w:rsidDel="00000000" w:rsidR="00000000" w:rsidRPr="00000000">
        <w:rPr>
          <w:rtl w:val="0"/>
        </w:rPr>
        <w:t xml:space="preserve">With regard to ODB files, we could do the following:</w:t>
      </w:r>
    </w:p>
    <w:p w:rsidR="00000000" w:rsidDel="00000000" w:rsidP="00000000" w:rsidRDefault="00000000" w:rsidRPr="00000000" w14:paraId="000000C4">
      <w:pPr>
        <w:rPr/>
      </w:pPr>
      <w:r w:rsidDel="00000000" w:rsidR="00000000" w:rsidRPr="00000000">
        <w:rPr>
          <w:rtl w:val="0"/>
        </w:rPr>
        <w:t xml:space="preserve">Saving: For each group, check if it contains any subgroups with a </w:t>
      </w:r>
      <w:r w:rsidDel="00000000" w:rsidR="00000000" w:rsidRPr="00000000">
        <w:rPr>
          <w:rFonts w:ascii="Consolas" w:cs="Consolas" w:eastAsia="Consolas" w:hAnsi="Consolas"/>
          <w:sz w:val="20"/>
          <w:szCs w:val="20"/>
          <w:rtl w:val="0"/>
        </w:rPr>
        <w:t xml:space="preserve">bit_index</w:t>
      </w:r>
      <w:r w:rsidDel="00000000" w:rsidR="00000000" w:rsidRPr="00000000">
        <w:rPr>
          <w:rtl w:val="0"/>
        </w:rPr>
        <w:t xml:space="preserve"> attribute. If so, save each set of identically named variables from these subgroups (e.g. </w:t>
      </w:r>
      <w:r w:rsidDel="00000000" w:rsidR="00000000" w:rsidRPr="00000000">
        <w:rPr>
          <w:rFonts w:ascii="Consolas" w:cs="Consolas" w:eastAsia="Consolas" w:hAnsi="Consolas"/>
          <w:sz w:val="20"/>
          <w:szCs w:val="20"/>
          <w:rtl w:val="0"/>
        </w:rPr>
        <w:t xml:space="preserve">DiagnosticFlags/Unfolded/eastward_wind</w:t>
      </w:r>
      <w:r w:rsidDel="00000000" w:rsidR="00000000" w:rsidRPr="00000000">
        <w:rPr>
          <w:rtl w:val="0"/>
        </w:rPr>
        <w:t xml:space="preserve">, </w:t>
      </w:r>
      <w:r w:rsidDel="00000000" w:rsidR="00000000" w:rsidRPr="00000000">
        <w:rPr>
          <w:rFonts w:ascii="Consolas" w:cs="Consolas" w:eastAsia="Consolas" w:hAnsi="Consolas"/>
          <w:sz w:val="20"/>
          <w:szCs w:val="20"/>
          <w:rtl w:val="0"/>
        </w:rPr>
        <w:t xml:space="preserve">DiagnosticFlags/DayTime/eastward_wind</w:t>
      </w:r>
      <w:r w:rsidDel="00000000" w:rsidR="00000000" w:rsidRPr="00000000">
        <w:rPr>
          <w:rtl w:val="0"/>
        </w:rPr>
        <w:t xml:space="preserve"> etc.)  to a single ODB column of type bitfield (with the </w:t>
      </w:r>
      <w:r w:rsidDel="00000000" w:rsidR="00000000" w:rsidRPr="00000000">
        <w:rPr>
          <w:rFonts w:ascii="Consolas" w:cs="Consolas" w:eastAsia="Consolas" w:hAnsi="Consolas"/>
          <w:sz w:val="20"/>
          <w:szCs w:val="20"/>
          <w:rtl w:val="0"/>
        </w:rPr>
        <w:t xml:space="preserve">bit_index</w:t>
      </w:r>
      <w:r w:rsidDel="00000000" w:rsidR="00000000" w:rsidRPr="00000000">
        <w:rPr>
          <w:rtl w:val="0"/>
        </w:rPr>
        <w:t xml:space="preserve"> attributes used to map groups to bit indices).</w:t>
      </w:r>
    </w:p>
    <w:p w:rsidR="00000000" w:rsidDel="00000000" w:rsidP="00000000" w:rsidRDefault="00000000" w:rsidRPr="00000000" w14:paraId="000000C5">
      <w:pPr>
        <w:rPr/>
      </w:pPr>
      <w:r w:rsidDel="00000000" w:rsidR="00000000" w:rsidRPr="00000000">
        <w:rPr>
          <w:rtl w:val="0"/>
        </w:rPr>
        <w:t xml:space="preserve">Loading: Unpack each bitfield column into a nested group of variables with the </w:t>
      </w:r>
      <w:r w:rsidDel="00000000" w:rsidR="00000000" w:rsidRPr="00000000">
        <w:rPr>
          <w:rFonts w:ascii="Consolas" w:cs="Consolas" w:eastAsia="Consolas" w:hAnsi="Consolas"/>
          <w:sz w:val="20"/>
          <w:szCs w:val="20"/>
          <w:rtl w:val="0"/>
        </w:rPr>
        <w:t xml:space="preserve">bit_index</w:t>
      </w:r>
      <w:r w:rsidDel="00000000" w:rsidR="00000000" w:rsidRPr="00000000">
        <w:rPr>
          <w:rtl w:val="0"/>
        </w:rPr>
        <w:t xml:space="preserve"> attributes set appropriately.) </w:t>
      </w:r>
    </w:p>
    <w:p w:rsidR="00000000" w:rsidDel="00000000" w:rsidP="00000000" w:rsidRDefault="00000000" w:rsidRPr="00000000" w14:paraId="000000C6">
      <w:pPr>
        <w:pStyle w:val="Heading2"/>
        <w:rPr/>
      </w:pPr>
      <w:r w:rsidDel="00000000" w:rsidR="00000000" w:rsidRPr="00000000">
        <w:rPr>
          <w:rtl w:val="0"/>
        </w:rPr>
        <w:t xml:space="preserve">Solution 2-a</w:t>
      </w:r>
    </w:p>
    <w:p w:rsidR="00000000" w:rsidDel="00000000" w:rsidP="00000000" w:rsidRDefault="00000000" w:rsidRPr="00000000" w14:paraId="000000C7">
      <w:pPr>
        <w:pStyle w:val="Heading3"/>
        <w:rPr/>
      </w:pPr>
      <w:r w:rsidDel="00000000" w:rsidR="00000000" w:rsidRPr="00000000">
        <w:rPr>
          <w:rtl w:val="0"/>
        </w:rPr>
        <w:t xml:space="preserve">Basic idea </w:t>
      </w:r>
    </w:p>
    <w:p w:rsidR="00000000" w:rsidDel="00000000" w:rsidP="00000000" w:rsidRDefault="00000000" w:rsidRPr="00000000" w14:paraId="000000C8">
      <w:pPr>
        <w:rPr/>
      </w:pPr>
      <w:r w:rsidDel="00000000" w:rsidR="00000000" w:rsidRPr="00000000">
        <w:rPr>
          <w:rtl w:val="0"/>
        </w:rPr>
        <w:t xml:space="preserve">Flags are managed by a </w:t>
      </w:r>
      <w:r w:rsidDel="00000000" w:rsidR="00000000" w:rsidRPr="00000000">
        <w:rPr>
          <w:rFonts w:ascii="Consolas" w:cs="Consolas" w:eastAsia="Consolas" w:hAnsi="Consolas"/>
          <w:sz w:val="20"/>
          <w:szCs w:val="20"/>
          <w:rtl w:val="0"/>
        </w:rPr>
        <w:t xml:space="preserve">DiagnosticFlags</w:t>
      </w:r>
      <w:r w:rsidDel="00000000" w:rsidR="00000000" w:rsidRPr="00000000">
        <w:rPr>
          <w:rtl w:val="0"/>
        </w:rPr>
        <w:t xml:space="preserve"> (or </w:t>
      </w:r>
      <w:r w:rsidDel="00000000" w:rsidR="00000000" w:rsidRPr="00000000">
        <w:rPr>
          <w:rFonts w:ascii="Consolas" w:cs="Consolas" w:eastAsia="Consolas" w:hAnsi="Consolas"/>
          <w:sz w:val="20"/>
          <w:szCs w:val="20"/>
          <w:rtl w:val="0"/>
        </w:rPr>
        <w:t xml:space="preserve">DiagnosticFlagsManager</w:t>
      </w:r>
      <w:r w:rsidDel="00000000" w:rsidR="00000000" w:rsidRPr="00000000">
        <w:rPr>
          <w:rtl w:val="0"/>
        </w:rPr>
        <w:t xml:space="preserve">) object storing a collection of </w:t>
      </w:r>
      <w:r w:rsidDel="00000000" w:rsidR="00000000" w:rsidRPr="00000000">
        <w:rPr>
          <w:rFonts w:ascii="Consolas" w:cs="Consolas" w:eastAsia="Consolas" w:hAnsi="Consolas"/>
          <w:sz w:val="20"/>
          <w:szCs w:val="20"/>
          <w:rtl w:val="0"/>
        </w:rPr>
        <w:t xml:space="preserve">ObsDataVector&lt;bool&gt;</w:t>
      </w:r>
      <w:r w:rsidDel="00000000" w:rsidR="00000000" w:rsidRPr="00000000">
        <w:rPr>
          <w:vertAlign w:val="superscript"/>
        </w:rPr>
        <w:footnoteReference w:customMarkFollows="0" w:id="1"/>
      </w:r>
      <w:r w:rsidDel="00000000" w:rsidR="00000000" w:rsidRPr="00000000">
        <w:rPr>
          <w:rtl w:val="0"/>
        </w:rPr>
        <w:t xml:space="preserve"> objects. It provides an interface similar to this one:</w:t>
      </w:r>
    </w:p>
    <w:p w:rsidR="00000000" w:rsidDel="00000000" w:rsidP="00000000" w:rsidRDefault="00000000" w:rsidRPr="00000000" w14:paraId="000000C9">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class DiagnosticFlags {</w:t>
      </w:r>
    </w:p>
    <w:p w:rsidR="00000000" w:rsidDel="00000000" w:rsidP="00000000" w:rsidRDefault="00000000" w:rsidRPr="00000000" w14:paraId="000000CA">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public:</w:t>
      </w:r>
    </w:p>
    <w:p w:rsidR="00000000" w:rsidDel="00000000" w:rsidP="00000000" w:rsidRDefault="00000000" w:rsidRPr="00000000" w14:paraId="000000CB">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explicit DiagnosticFlags(ObsSpace &amp;obsspace);</w:t>
      </w:r>
    </w:p>
    <w:p w:rsidR="00000000" w:rsidDel="00000000" w:rsidP="00000000" w:rsidRDefault="00000000" w:rsidRPr="00000000" w14:paraId="000000CC">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void createFlag(const std::string &amp;name, int bitIndex = -1, bool initialValue = false);</w:t>
      </w:r>
    </w:p>
    <w:p w:rsidR="00000000" w:rsidDel="00000000" w:rsidP="00000000" w:rsidRDefault="00000000" w:rsidRPr="00000000" w14:paraId="000000CD">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ObsDataVector&lt;bool&gt; &amp; operator[](const std::string &amp;name);</w:t>
      </w:r>
    </w:p>
    <w:p w:rsidR="00000000" w:rsidDel="00000000" w:rsidP="00000000" w:rsidRDefault="00000000" w:rsidRPr="00000000" w14:paraId="000000CE">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bool has(const std::string &amp;name) const;</w:t>
      </w:r>
    </w:p>
    <w:p w:rsidR="00000000" w:rsidDel="00000000" w:rsidP="00000000" w:rsidRDefault="00000000" w:rsidRPr="00000000" w14:paraId="000000CF">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int bitIndex(const std::string &amp;name) const;</w:t>
      </w:r>
    </w:p>
    <w:p w:rsidR="00000000" w:rsidDel="00000000" w:rsidP="00000000" w:rsidRDefault="00000000" w:rsidRPr="00000000" w14:paraId="000000D0">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void save(); // save flags to the ObsSpace.</w:t>
      </w:r>
    </w:p>
    <w:p w:rsidR="00000000" w:rsidDel="00000000" w:rsidP="00000000" w:rsidRDefault="00000000" w:rsidRPr="00000000" w14:paraId="000000D1">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D2">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private:</w:t>
      </w:r>
    </w:p>
    <w:p w:rsidR="00000000" w:rsidDel="00000000" w:rsidP="00000000" w:rsidRDefault="00000000" w:rsidRPr="00000000" w14:paraId="000000D3">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std::map&lt;std::string, </w:t>
      </w: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ioda::ObsDataVector&lt;bool&gt;&gt;</w:t>
      </w: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flags;</w:t>
      </w:r>
    </w:p>
    <w:p w:rsidR="00000000" w:rsidDel="00000000" w:rsidP="00000000" w:rsidRDefault="00000000" w:rsidRPr="00000000" w14:paraId="000000D4">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std::map&lt;std::string, int&gt; bitIndices;</w:t>
      </w:r>
    </w:p>
    <w:p w:rsidR="00000000" w:rsidDel="00000000" w:rsidP="00000000" w:rsidRDefault="00000000" w:rsidRPr="00000000" w14:paraId="000000D5">
      <w:pPr>
        <w:keepNext w:val="0"/>
        <w:keepLines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w:t>
      </w:r>
    </w:p>
    <w:p w:rsidR="00000000" w:rsidDel="00000000" w:rsidP="00000000" w:rsidRDefault="00000000" w:rsidRPr="00000000" w14:paraId="000000D6">
      <w:pPr>
        <w:rPr/>
      </w:pPr>
      <w:r w:rsidDel="00000000" w:rsidR="00000000" w:rsidRPr="00000000">
        <w:rPr>
          <w:rtl w:val="0"/>
        </w:rPr>
        <w:t xml:space="preserve">This object needs to be passed to the constructor of each filter. (Since this constructor is invoked from </w:t>
      </w:r>
      <w:r w:rsidDel="00000000" w:rsidR="00000000" w:rsidRPr="00000000">
        <w:rPr>
          <w:rFonts w:ascii="Consolas" w:cs="Consolas" w:eastAsia="Consolas" w:hAnsi="Consolas"/>
          <w:sz w:val="20"/>
          <w:szCs w:val="20"/>
          <w:rtl w:val="0"/>
        </w:rPr>
        <w:t xml:space="preserve">oops</w:t>
      </w:r>
      <w:r w:rsidDel="00000000" w:rsidR="00000000" w:rsidRPr="00000000">
        <w:rPr>
          <w:rtl w:val="0"/>
        </w:rPr>
        <w:t xml:space="preserve">, this means </w:t>
      </w:r>
      <w:r w:rsidDel="00000000" w:rsidR="00000000" w:rsidRPr="00000000">
        <w:rPr>
          <w:rFonts w:ascii="Consolas" w:cs="Consolas" w:eastAsia="Consolas" w:hAnsi="Consolas"/>
          <w:sz w:val="20"/>
          <w:szCs w:val="20"/>
          <w:rtl w:val="0"/>
        </w:rPr>
        <w:t xml:space="preserve">oops</w:t>
      </w:r>
      <w:r w:rsidDel="00000000" w:rsidR="00000000" w:rsidRPr="00000000">
        <w:rPr>
          <w:rtl w:val="0"/>
        </w:rPr>
        <w:t xml:space="preserve"> needs to be aware of this object. So perhaps it would need to be a new oops interface templated on </w:t>
      </w:r>
      <w:r w:rsidDel="00000000" w:rsidR="00000000" w:rsidRPr="00000000">
        <w:rPr>
          <w:rFonts w:ascii="Consolas" w:cs="Consolas" w:eastAsia="Consolas" w:hAnsi="Consolas"/>
          <w:sz w:val="20"/>
          <w:szCs w:val="20"/>
          <w:rtl w:val="0"/>
        </w:rPr>
        <w:t xml:space="preserve">OBS</w:t>
      </w:r>
      <w:r w:rsidDel="00000000" w:rsidR="00000000" w:rsidRPr="00000000">
        <w:rPr>
          <w:rtl w:val="0"/>
        </w:rPr>
        <w:t xml:space="preserve"> and implemented by </w:t>
      </w:r>
      <w:r w:rsidDel="00000000" w:rsidR="00000000" w:rsidRPr="00000000">
        <w:rPr>
          <w:rFonts w:ascii="Consolas" w:cs="Consolas" w:eastAsia="Consolas" w:hAnsi="Consolas"/>
          <w:sz w:val="20"/>
          <w:szCs w:val="20"/>
          <w:rtl w:val="0"/>
        </w:rPr>
        <w:t xml:space="preserve">ufo</w:t>
      </w:r>
      <w:r w:rsidDel="00000000" w:rsidR="00000000" w:rsidRPr="00000000">
        <w:rPr>
          <w:rtl w:val="0"/>
        </w:rPr>
        <w:t xml:space="preserve">.) The constructor of </w:t>
      </w:r>
      <w:r w:rsidDel="00000000" w:rsidR="00000000" w:rsidRPr="00000000">
        <w:rPr>
          <w:rFonts w:ascii="Consolas" w:cs="Consolas" w:eastAsia="Consolas" w:hAnsi="Consolas"/>
          <w:sz w:val="20"/>
          <w:szCs w:val="20"/>
          <w:rtl w:val="0"/>
        </w:rPr>
        <w:t xml:space="preserve">FilterBase</w:t>
      </w:r>
      <w:r w:rsidDel="00000000" w:rsidR="00000000" w:rsidRPr="00000000">
        <w:rPr>
          <w:rtl w:val="0"/>
        </w:rPr>
        <w:t xml:space="preserve"> (or </w:t>
      </w:r>
      <w:r w:rsidDel="00000000" w:rsidR="00000000" w:rsidRPr="00000000">
        <w:rPr>
          <w:rFonts w:ascii="Consolas" w:cs="Consolas" w:eastAsia="Consolas" w:hAnsi="Consolas"/>
          <w:sz w:val="20"/>
          <w:szCs w:val="20"/>
          <w:rtl w:val="0"/>
        </w:rPr>
        <w:t xml:space="preserve">ObsProcessorBase</w:t>
      </w:r>
      <w:r w:rsidDel="00000000" w:rsidR="00000000" w:rsidRPr="00000000">
        <w:rPr>
          <w:rtl w:val="0"/>
        </w:rPr>
        <w:t xml:space="preserve">) makes </w:t>
      </w:r>
      <w:r w:rsidDel="00000000" w:rsidR="00000000" w:rsidRPr="00000000">
        <w:rPr>
          <w:rFonts w:ascii="Consolas" w:cs="Consolas" w:eastAsia="Consolas" w:hAnsi="Consolas"/>
          <w:sz w:val="20"/>
          <w:szCs w:val="20"/>
          <w:rtl w:val="0"/>
        </w:rPr>
        <w:t xml:space="preserve">ObsFilterData</w:t>
      </w:r>
      <w:r w:rsidDel="00000000" w:rsidR="00000000" w:rsidRPr="00000000">
        <w:rPr>
          <w:rtl w:val="0"/>
        </w:rPr>
        <w:t xml:space="preserve"> aware of all this object by calling an appropriate overload of </w:t>
      </w:r>
      <w:r w:rsidDel="00000000" w:rsidR="00000000" w:rsidRPr="00000000">
        <w:rPr>
          <w:rFonts w:ascii="Consolas" w:cs="Consolas" w:eastAsia="Consolas" w:hAnsi="Consolas"/>
          <w:sz w:val="20"/>
          <w:szCs w:val="20"/>
          <w:rtl w:val="0"/>
        </w:rPr>
        <w:t xml:space="preserve">ObsFilterData::associate()</w:t>
      </w:r>
      <w:r w:rsidDel="00000000" w:rsidR="00000000" w:rsidRPr="00000000">
        <w:rPr>
          <w:rtl w:val="0"/>
        </w:rPr>
        <w:t xml:space="preserve">; this allows e.g. the </w:t>
      </w:r>
      <w:r w:rsidDel="00000000" w:rsidR="00000000" w:rsidRPr="00000000">
        <w:rPr>
          <w:rFonts w:ascii="Consolas" w:cs="Consolas" w:eastAsia="Consolas" w:hAnsi="Consolas"/>
          <w:sz w:val="20"/>
          <w:szCs w:val="20"/>
          <w:rtl w:val="0"/>
        </w:rPr>
        <w:t xml:space="preserve">where</w:t>
      </w:r>
      <w:r w:rsidDel="00000000" w:rsidR="00000000" w:rsidRPr="00000000">
        <w:rPr>
          <w:rtl w:val="0"/>
        </w:rPr>
        <w:t xml:space="preserve"> clause to retrieve diagnostic flags by calling the standard </w:t>
      </w:r>
      <w:r w:rsidDel="00000000" w:rsidR="00000000" w:rsidRPr="00000000">
        <w:rPr>
          <w:rFonts w:ascii="Consolas" w:cs="Consolas" w:eastAsia="Consolas" w:hAnsi="Consolas"/>
          <w:sz w:val="20"/>
          <w:szCs w:val="20"/>
          <w:rtl w:val="0"/>
        </w:rPr>
        <w:t xml:space="preserve">ObsFilterData::get()</w:t>
      </w:r>
      <w:r w:rsidDel="00000000" w:rsidR="00000000" w:rsidRPr="00000000">
        <w:rPr>
          <w:rtl w:val="0"/>
        </w:rPr>
        <w:t xml:space="preserve"> method. </w:t>
      </w:r>
    </w:p>
    <w:p w:rsidR="00000000" w:rsidDel="00000000" w:rsidP="00000000" w:rsidRDefault="00000000" w:rsidRPr="00000000" w14:paraId="000000D7">
      <w:pPr>
        <w:pStyle w:val="Heading3"/>
        <w:rPr/>
      </w:pPr>
      <w:r w:rsidDel="00000000" w:rsidR="00000000" w:rsidRPr="00000000">
        <w:rPr>
          <w:rtl w:val="0"/>
        </w:rPr>
        <w:t xml:space="preserve">How can filters read and update diagnostic flags (programmatically)?</w:t>
      </w:r>
    </w:p>
    <w:p w:rsidR="00000000" w:rsidDel="00000000" w:rsidP="00000000" w:rsidRDefault="00000000" w:rsidRPr="00000000" w14:paraId="000000D8">
      <w:pPr>
        <w:rPr/>
      </w:pPr>
      <w:r w:rsidDel="00000000" w:rsidR="00000000" w:rsidRPr="00000000">
        <w:rPr>
          <w:rtl w:val="0"/>
        </w:rPr>
        <w:t xml:space="preserve">Using the overloaded </w:t>
      </w:r>
      <w:r w:rsidDel="00000000" w:rsidR="00000000" w:rsidRPr="00000000">
        <w:rPr>
          <w:rFonts w:ascii="Consolas" w:cs="Consolas" w:eastAsia="Consolas" w:hAnsi="Consolas"/>
          <w:sz w:val="20"/>
          <w:szCs w:val="20"/>
          <w:rtl w:val="0"/>
        </w:rPr>
        <w:t xml:space="preserve">[]</w:t>
      </w:r>
      <w:r w:rsidDel="00000000" w:rsidR="00000000" w:rsidRPr="00000000">
        <w:rPr>
          <w:rtl w:val="0"/>
        </w:rPr>
        <w:t xml:space="preserve"> operator of </w:t>
      </w:r>
      <w:r w:rsidDel="00000000" w:rsidR="00000000" w:rsidRPr="00000000">
        <w:rPr>
          <w:rFonts w:ascii="Consolas" w:cs="Consolas" w:eastAsia="Consolas" w:hAnsi="Consolas"/>
          <w:sz w:val="20"/>
          <w:szCs w:val="20"/>
          <w:rtl w:val="0"/>
        </w:rPr>
        <w:t xml:space="preserve">DiagnosticFlags</w:t>
      </w:r>
      <w:r w:rsidDel="00000000" w:rsidR="00000000" w:rsidRPr="00000000">
        <w:rPr>
          <w:rtl w:val="0"/>
        </w:rPr>
        <w:t xml:space="preserve">.</w:t>
      </w:r>
    </w:p>
    <w:p w:rsidR="00000000" w:rsidDel="00000000" w:rsidP="00000000" w:rsidRDefault="00000000" w:rsidRPr="00000000" w14:paraId="000000D9">
      <w:pPr>
        <w:rPr/>
      </w:pPr>
      <w:r w:rsidDel="00000000" w:rsidR="00000000" w:rsidRPr="00000000">
        <w:rPr>
          <w:rtl w:val="0"/>
        </w:rPr>
        <w:t xml:space="preserve">For example, to modify the </w:t>
      </w:r>
      <w:r w:rsidDel="00000000" w:rsidR="00000000" w:rsidRPr="00000000">
        <w:rPr>
          <w:rFonts w:ascii="Consolas" w:cs="Consolas" w:eastAsia="Consolas" w:hAnsi="Consolas"/>
          <w:sz w:val="20"/>
          <w:szCs w:val="20"/>
          <w:rtl w:val="0"/>
        </w:rPr>
        <w:t xml:space="preserve">Unfolded</w:t>
      </w:r>
      <w:r w:rsidDel="00000000" w:rsidR="00000000" w:rsidRPr="00000000">
        <w:rPr>
          <w:rtl w:val="0"/>
        </w:rPr>
        <w:t xml:space="preserve"> flag of </w:t>
      </w:r>
      <w:r w:rsidDel="00000000" w:rsidR="00000000" w:rsidRPr="00000000">
        <w:rPr>
          <w:rFonts w:ascii="Consolas" w:cs="Consolas" w:eastAsia="Consolas" w:hAnsi="Consolas"/>
          <w:sz w:val="20"/>
          <w:szCs w:val="20"/>
          <w:rtl w:val="0"/>
        </w:rPr>
        <w:t xml:space="preserve">eastward_wind</w:t>
      </w:r>
      <w:r w:rsidDel="00000000" w:rsidR="00000000" w:rsidRPr="00000000">
        <w:rPr>
          <w:rtl w:val="0"/>
        </w:rPr>
        <w:t xml:space="preserve">:</w:t>
      </w:r>
    </w:p>
    <w:p w:rsidR="00000000" w:rsidDel="00000000" w:rsidP="00000000" w:rsidRDefault="00000000" w:rsidRPr="00000000" w14:paraId="000000DA">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ObsDataVector&lt;bool&gt; &amp;unfolded = Diagflags[“Unfolded”];</w:t>
      </w:r>
    </w:p>
    <w:p w:rsidR="00000000" w:rsidDel="00000000" w:rsidP="00000000" w:rsidRDefault="00000000" w:rsidRPr="00000000" w14:paraId="000000DB">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std::vector&lt;bool&gt; &amp;unfoldedEastwardWind = unfolded[“eastward_wind”];</w:t>
      </w:r>
    </w:p>
    <w:p w:rsidR="00000000" w:rsidDel="00000000" w:rsidP="00000000" w:rsidRDefault="00000000" w:rsidRPr="00000000" w14:paraId="000000DC">
      <w:pPr>
        <w:keepNext w:val="0"/>
        <w:keepLines w:val="0"/>
        <w:widowControl w:val="1"/>
        <w:pBdr>
          <w:top w:space="0" w:sz="0" w:val="nil"/>
          <w:left w:space="0" w:sz="0" w:val="nil"/>
          <w:bottom w:space="0" w:sz="0" w:val="nil"/>
          <w:right w:space="0" w:sz="0" w:val="nil"/>
          <w:between w:space="0" w:sz="0" w:val="nil"/>
        </w:pBdr>
        <w:shd w:fill="auto" w:val="clear"/>
        <w:spacing w:after="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for (size_t obsId = 0; obsId &lt; unfoldedEastwardWind.size(); ++obsId)</w:t>
      </w:r>
    </w:p>
    <w:p w:rsidR="00000000" w:rsidDel="00000000" w:rsidP="00000000" w:rsidRDefault="00000000" w:rsidRPr="00000000" w14:paraId="000000DD">
      <w:pPr>
        <w:keepNext w:val="0"/>
        <w:keepLines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Consolas" w:cs="Consolas" w:eastAsia="Consolas" w:hAnsi="Consolas"/>
          <w:b w:val="0"/>
          <w:i w:val="0"/>
          <w:smallCaps w:val="0"/>
          <w:strike w:val="0"/>
          <w:color w:val="000000"/>
          <w:sz w:val="20"/>
          <w:szCs w:val="20"/>
          <w:u w:val="none"/>
          <w:shd w:fill="auto" w:val="clear"/>
          <w:vertAlign w:val="baseline"/>
        </w:rPr>
      </w:pP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  unfoldedEastwardWind[obsId] = true;</w:t>
      </w:r>
    </w:p>
    <w:p w:rsidR="00000000" w:rsidDel="00000000" w:rsidP="00000000" w:rsidRDefault="00000000" w:rsidRPr="00000000" w14:paraId="000000DE">
      <w:pPr>
        <w:pStyle w:val="Heading3"/>
        <w:rPr/>
      </w:pPr>
      <w:r w:rsidDel="00000000" w:rsidR="00000000" w:rsidRPr="00000000">
        <w:rPr>
          <w:rtl w:val="0"/>
        </w:rPr>
        <w:t xml:space="preserve">How can users define the names and (if required) bit indices of diagnostic flags?</w:t>
      </w:r>
    </w:p>
    <w:p w:rsidR="00000000" w:rsidDel="00000000" w:rsidP="00000000" w:rsidRDefault="00000000" w:rsidRPr="00000000" w14:paraId="000000DF">
      <w:pPr>
        <w:rPr/>
      </w:pPr>
      <w:r w:rsidDel="00000000" w:rsidR="00000000" w:rsidRPr="00000000">
        <w:rPr>
          <w:rtl w:val="0"/>
        </w:rPr>
        <w:t xml:space="preserve">By running a new </w:t>
      </w:r>
      <w:r w:rsidDel="00000000" w:rsidR="00000000" w:rsidRPr="00000000">
        <w:rPr>
          <w:rFonts w:ascii="Consolas" w:cs="Consolas" w:eastAsia="Consolas" w:hAnsi="Consolas"/>
          <w:sz w:val="20"/>
          <w:szCs w:val="20"/>
          <w:rtl w:val="0"/>
        </w:rPr>
        <w:t xml:space="preserve">Create Diagnostic Flags</w:t>
      </w:r>
      <w:r w:rsidDel="00000000" w:rsidR="00000000" w:rsidRPr="00000000">
        <w:rPr>
          <w:rtl w:val="0"/>
        </w:rPr>
        <w:t xml:space="preserve"> filter, which would have the same YAML syntax as in Solution 1 and internally make a series of calls to </w:t>
      </w:r>
      <w:r w:rsidDel="00000000" w:rsidR="00000000" w:rsidRPr="00000000">
        <w:rPr>
          <w:rFonts w:ascii="Consolas" w:cs="Consolas" w:eastAsia="Consolas" w:hAnsi="Consolas"/>
          <w:sz w:val="20"/>
          <w:szCs w:val="20"/>
          <w:rtl w:val="0"/>
        </w:rPr>
        <w:t xml:space="preserve">DiagnosticFlags::createFlag()</w:t>
      </w:r>
      <w:r w:rsidDel="00000000" w:rsidR="00000000" w:rsidRPr="00000000">
        <w:rPr>
          <w:rtl w:val="0"/>
        </w:rPr>
        <w:t xml:space="preserve">.</w:t>
      </w:r>
    </w:p>
    <w:p w:rsidR="00000000" w:rsidDel="00000000" w:rsidP="00000000" w:rsidRDefault="00000000" w:rsidRPr="00000000" w14:paraId="000000E0">
      <w:pPr>
        <w:pStyle w:val="Heading3"/>
        <w:rPr/>
      </w:pPr>
      <w:r w:rsidDel="00000000" w:rsidR="00000000" w:rsidRPr="00000000">
        <w:rPr>
          <w:rtl w:val="0"/>
        </w:rPr>
        <w:t xml:space="preserve">How can users tell a filter „selecting” a set of observations (such as Bounds Check) to set or unset a specific diagnostic flag?</w:t>
      </w:r>
    </w:p>
    <w:p w:rsidR="00000000" w:rsidDel="00000000" w:rsidP="00000000" w:rsidRDefault="00000000" w:rsidRPr="00000000" w14:paraId="000000E1">
      <w:pPr>
        <w:rPr/>
      </w:pPr>
      <w:r w:rsidDel="00000000" w:rsidR="00000000" w:rsidRPr="00000000">
        <w:rPr>
          <w:rtl w:val="0"/>
        </w:rPr>
        <w:t xml:space="preserve">Using the (newly defined) set or unset actions with the same syntax as in Solution 1. These actions would make appropriate modifications to the </w:t>
      </w:r>
      <w:r w:rsidDel="00000000" w:rsidR="00000000" w:rsidRPr="00000000">
        <w:rPr>
          <w:rFonts w:ascii="Consolas" w:cs="Consolas" w:eastAsia="Consolas" w:hAnsi="Consolas"/>
          <w:sz w:val="20"/>
          <w:szCs w:val="20"/>
          <w:rtl w:val="0"/>
        </w:rPr>
        <w:t xml:space="preserve">ObsDataVectors</w:t>
      </w:r>
      <w:r w:rsidDel="00000000" w:rsidR="00000000" w:rsidRPr="00000000">
        <w:rPr>
          <w:rtl w:val="0"/>
        </w:rPr>
        <w:t xml:space="preserve"> stored in the </w:t>
      </w:r>
      <w:r w:rsidDel="00000000" w:rsidR="00000000" w:rsidRPr="00000000">
        <w:rPr>
          <w:rFonts w:ascii="Consolas" w:cs="Consolas" w:eastAsia="Consolas" w:hAnsi="Consolas"/>
          <w:sz w:val="20"/>
          <w:szCs w:val="20"/>
          <w:rtl w:val="0"/>
        </w:rPr>
        <w:t xml:space="preserve">DiagnosticFlags</w:t>
      </w:r>
      <w:r w:rsidDel="00000000" w:rsidR="00000000" w:rsidRPr="00000000">
        <w:rPr>
          <w:rtl w:val="0"/>
        </w:rPr>
        <w:t xml:space="preserve"> object. </w:t>
      </w:r>
    </w:p>
    <w:p w:rsidR="00000000" w:rsidDel="00000000" w:rsidP="00000000" w:rsidRDefault="00000000" w:rsidRPr="00000000" w14:paraId="000000E2">
      <w:pPr>
        <w:pStyle w:val="Heading3"/>
        <w:rPr/>
      </w:pPr>
      <w:r w:rsidDel="00000000" w:rsidR="00000000" w:rsidRPr="00000000">
        <w:rPr>
          <w:rtl w:val="0"/>
        </w:rPr>
        <w:t xml:space="preserve">How to use the where statement to select the set of observations with a specific diagnostic flag set/unset?</w:t>
      </w:r>
    </w:p>
    <w:p w:rsidR="00000000" w:rsidDel="00000000" w:rsidP="00000000" w:rsidRDefault="00000000" w:rsidRPr="00000000" w14:paraId="000000E3">
      <w:pPr>
        <w:rPr/>
      </w:pPr>
      <w:r w:rsidDel="00000000" w:rsidR="00000000" w:rsidRPr="00000000">
        <w:rPr>
          <w:rtl w:val="0"/>
        </w:rPr>
        <w:t xml:space="preserve">As in Solution 1.</w:t>
      </w:r>
    </w:p>
    <w:p w:rsidR="00000000" w:rsidDel="00000000" w:rsidP="00000000" w:rsidRDefault="00000000" w:rsidRPr="00000000" w14:paraId="000000E4">
      <w:pPr>
        <w:pStyle w:val="Heading3"/>
        <w:rPr/>
      </w:pPr>
      <w:r w:rsidDel="00000000" w:rsidR="00000000" w:rsidRPr="00000000">
        <w:rPr>
          <w:rtl w:val="0"/>
        </w:rPr>
        <w:t xml:space="preserve">How are diagnostic flags represented in NetCDF and ODB files and what mechanism will be used to load them from/save them to the ObsSpace?</w:t>
      </w:r>
    </w:p>
    <w:p w:rsidR="00000000" w:rsidDel="00000000" w:rsidP="00000000" w:rsidRDefault="00000000" w:rsidRPr="00000000" w14:paraId="000000E5">
      <w:pPr>
        <w:rPr/>
      </w:pPr>
      <w:r w:rsidDel="00000000" w:rsidR="00000000" w:rsidRPr="00000000">
        <w:rPr>
          <w:rtl w:val="0"/>
        </w:rPr>
        <w:t xml:space="preserve">New overloads of </w:t>
      </w:r>
      <w:r w:rsidDel="00000000" w:rsidR="00000000" w:rsidRPr="00000000">
        <w:rPr>
          <w:rFonts w:ascii="Consolas" w:cs="Consolas" w:eastAsia="Consolas" w:hAnsi="Consolas"/>
          <w:sz w:val="20"/>
          <w:szCs w:val="20"/>
          <w:rtl w:val="0"/>
        </w:rPr>
        <w:t xml:space="preserve">get_db()</w:t>
      </w:r>
      <w:r w:rsidDel="00000000" w:rsidR="00000000" w:rsidRPr="00000000">
        <w:rPr>
          <w:rtl w:val="0"/>
        </w:rPr>
        <w:t xml:space="preserve"> and </w:t>
      </w:r>
      <w:r w:rsidDel="00000000" w:rsidR="00000000" w:rsidRPr="00000000">
        <w:rPr>
          <w:rFonts w:ascii="Consolas" w:cs="Consolas" w:eastAsia="Consolas" w:hAnsi="Consolas"/>
          <w:sz w:val="20"/>
          <w:szCs w:val="20"/>
          <w:rtl w:val="0"/>
        </w:rPr>
        <w:t xml:space="preserve">put_db()</w:t>
      </w:r>
      <w:r w:rsidDel="00000000" w:rsidR="00000000" w:rsidRPr="00000000">
        <w:rPr>
          <w:rtl w:val="0"/>
        </w:rPr>
        <w:t xml:space="preserve"> taking a </w:t>
      </w:r>
      <w:r w:rsidDel="00000000" w:rsidR="00000000" w:rsidRPr="00000000">
        <w:rPr>
          <w:rFonts w:ascii="Consolas" w:cs="Consolas" w:eastAsia="Consolas" w:hAnsi="Consolas"/>
          <w:sz w:val="20"/>
          <w:szCs w:val="20"/>
          <w:rtl w:val="0"/>
        </w:rPr>
        <w:t xml:space="preserve">std::vector&lt;bool&gt;</w:t>
      </w:r>
      <w:r w:rsidDel="00000000" w:rsidR="00000000" w:rsidRPr="00000000">
        <w:rPr>
          <w:rtl w:val="0"/>
        </w:rPr>
        <w:t xml:space="preserve"> or </w:t>
      </w:r>
      <w:r w:rsidDel="00000000" w:rsidR="00000000" w:rsidRPr="00000000">
        <w:rPr>
          <w:rFonts w:ascii="Consolas" w:cs="Consolas" w:eastAsia="Consolas" w:hAnsi="Consolas"/>
          <w:sz w:val="20"/>
          <w:szCs w:val="20"/>
          <w:rtl w:val="0"/>
        </w:rPr>
        <w:t xml:space="preserve">std::vector&lt;unsigned char&gt;</w:t>
      </w:r>
      <w:r w:rsidDel="00000000" w:rsidR="00000000" w:rsidRPr="00000000">
        <w:rPr>
          <w:rtl w:val="0"/>
        </w:rPr>
        <w:t xml:space="preserve"> are added to the ObsSpace. The </w:t>
      </w:r>
      <w:r w:rsidDel="00000000" w:rsidR="00000000" w:rsidRPr="00000000">
        <w:rPr>
          <w:rFonts w:ascii="Consolas" w:cs="Consolas" w:eastAsia="Consolas" w:hAnsi="Consolas"/>
          <w:sz w:val="20"/>
          <w:szCs w:val="20"/>
          <w:rtl w:val="0"/>
        </w:rPr>
        <w:t xml:space="preserve">DiagnosticFlags::save()</w:t>
      </w:r>
      <w:r w:rsidDel="00000000" w:rsidR="00000000" w:rsidRPr="00000000">
        <w:rPr>
          <w:rtl w:val="0"/>
        </w:rPr>
        <w:t xml:space="preserve"> function is called at the end of observation processing (after all filters have been run) and performs a series of calls to </w:t>
      </w:r>
      <w:r w:rsidDel="00000000" w:rsidR="00000000" w:rsidRPr="00000000">
        <w:rPr>
          <w:rFonts w:ascii="Consolas" w:cs="Consolas" w:eastAsia="Consolas" w:hAnsi="Consolas"/>
          <w:sz w:val="20"/>
          <w:szCs w:val="20"/>
          <w:rtl w:val="0"/>
        </w:rPr>
        <w:t xml:space="preserve">put_db()</w:t>
      </w:r>
      <w:r w:rsidDel="00000000" w:rsidR="00000000" w:rsidRPr="00000000">
        <w:rPr>
          <w:rtl w:val="0"/>
        </w:rPr>
        <w:t xml:space="preserve">.</w:t>
      </w:r>
    </w:p>
    <w:p w:rsidR="00000000" w:rsidDel="00000000" w:rsidP="00000000" w:rsidRDefault="00000000" w:rsidRPr="00000000" w14:paraId="000000E6">
      <w:pPr>
        <w:rPr/>
      </w:pPr>
      <w:r w:rsidDel="00000000" w:rsidR="00000000" w:rsidRPr="00000000">
        <w:rPr>
          <w:rtl w:val="0"/>
        </w:rPr>
        <w:t xml:space="preserve">Loading flags from disk to an ObsSpace and saving flags from an ObsSpace to disk works as in Solution 1. </w:t>
      </w:r>
    </w:p>
    <w:p w:rsidR="00000000" w:rsidDel="00000000" w:rsidP="00000000" w:rsidRDefault="00000000" w:rsidRPr="00000000" w14:paraId="000000E7">
      <w:pPr>
        <w:pStyle w:val="Heading2"/>
        <w:rPr/>
      </w:pPr>
      <w:r w:rsidDel="00000000" w:rsidR="00000000" w:rsidRPr="00000000">
        <w:rPr>
          <w:rtl w:val="0"/>
        </w:rPr>
        <w:t xml:space="preserve">Solution 2-b</w:t>
      </w:r>
    </w:p>
    <w:p w:rsidR="00000000" w:rsidDel="00000000" w:rsidP="00000000" w:rsidRDefault="00000000" w:rsidRPr="00000000" w14:paraId="000000E8">
      <w:pPr>
        <w:rPr/>
      </w:pPr>
      <w:r w:rsidDel="00000000" w:rsidR="00000000" w:rsidRPr="00000000">
        <w:rPr>
          <w:u w:val="single"/>
          <w:rtl w:val="0"/>
        </w:rPr>
        <w:t xml:space="preserve">This is a variant of solution 2-a with a different interface and underline storage</w:t>
      </w:r>
      <w:r w:rsidDel="00000000" w:rsidR="00000000" w:rsidRPr="00000000">
        <w:rPr>
          <w:rtl w:val="0"/>
        </w:rPr>
        <w:t xml:space="preserve">.</w:t>
      </w:r>
    </w:p>
    <w:p w:rsidR="00000000" w:rsidDel="00000000" w:rsidP="00000000" w:rsidRDefault="00000000" w:rsidRPr="00000000" w14:paraId="000000E9">
      <w:pPr>
        <w:pStyle w:val="Heading2"/>
        <w:rPr/>
      </w:pPr>
      <w:r w:rsidDel="00000000" w:rsidR="00000000" w:rsidRPr="00000000">
        <w:rPr>
          <w:rtl w:val="0"/>
        </w:rPr>
        <w:t xml:space="preserve">Requirements for implementing the QCFlagManager and/or DiagFlagManager classes</w:t>
      </w:r>
    </w:p>
    <w:p w:rsidR="00000000" w:rsidDel="00000000" w:rsidP="00000000" w:rsidRDefault="00000000" w:rsidRPr="00000000" w14:paraId="000000EA">
      <w:pPr>
        <w:rPr/>
      </w:pPr>
      <w:r w:rsidDel="00000000" w:rsidR="00000000" w:rsidRPr="00000000">
        <w:rPr>
          <w:rtl w:val="0"/>
        </w:rPr>
        <w:t xml:space="preserve">One or two extra classes can be created in order to manage the diagnostic flags.</w:t>
      </w:r>
    </w:p>
    <w:p w:rsidR="00000000" w:rsidDel="00000000" w:rsidP="00000000" w:rsidRDefault="00000000" w:rsidRPr="00000000" w14:paraId="000000EB">
      <w:pPr>
        <w:rPr/>
      </w:pPr>
      <w:r w:rsidDel="00000000" w:rsidR="00000000" w:rsidRPr="00000000">
        <w:rPr>
          <w:rtl w:val="0"/>
        </w:rPr>
        <w:t xml:space="preserve">The </w:t>
      </w:r>
      <w:r w:rsidDel="00000000" w:rsidR="00000000" w:rsidRPr="00000000">
        <w:rPr>
          <w:i w:val="1"/>
          <w:rtl w:val="0"/>
        </w:rPr>
        <w:t xml:space="preserve">DiagFlagManager</w:t>
      </w:r>
      <w:r w:rsidDel="00000000" w:rsidR="00000000" w:rsidRPr="00000000">
        <w:rPr>
          <w:rtl w:val="0"/>
        </w:rPr>
        <w:t xml:space="preserve"> would be a class that purely manages the diagnostic flags. This class should:</w:t>
      </w:r>
    </w:p>
    <w:p w:rsidR="00000000" w:rsidDel="00000000" w:rsidP="00000000" w:rsidRDefault="00000000" w:rsidRPr="00000000" w14:paraId="000000EC">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Store the extensible diagnostic flags.</w:t>
      </w:r>
    </w:p>
    <w:p w:rsidR="00000000" w:rsidDel="00000000" w:rsidP="00000000" w:rsidRDefault="00000000" w:rsidRPr="00000000" w14:paraId="000000ED">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Be able to be manipulated in the filter actions outlined above.</w:t>
      </w:r>
    </w:p>
    <w:p w:rsidR="00000000" w:rsidDel="00000000" w:rsidP="00000000" w:rsidRDefault="00000000" w:rsidRPr="00000000" w14:paraId="000000EE">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Be directly accessible in the C++ in order to perform fine-grained actions.</w:t>
      </w:r>
    </w:p>
    <w:p w:rsidR="00000000" w:rsidDel="00000000" w:rsidP="00000000" w:rsidRDefault="00000000" w:rsidRPr="00000000" w14:paraId="000000EF">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160" w:before="0" w:line="259"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Have utilities that convert to and from ODB format.</w:t>
      </w:r>
    </w:p>
    <w:p w:rsidR="00000000" w:rsidDel="00000000" w:rsidP="00000000" w:rsidRDefault="00000000" w:rsidRPr="00000000" w14:paraId="000000F0">
      <w:pPr>
        <w:rPr/>
      </w:pPr>
      <w:r w:rsidDel="00000000" w:rsidR="00000000" w:rsidRPr="00000000">
        <w:rPr>
          <w:rtl w:val="0"/>
        </w:rPr>
      </w:r>
    </w:p>
    <w:p w:rsidR="00000000" w:rsidDel="00000000" w:rsidP="00000000" w:rsidRDefault="00000000" w:rsidRPr="00000000" w14:paraId="000000F1">
      <w:pPr>
        <w:rPr/>
      </w:pPr>
      <w:r w:rsidDel="00000000" w:rsidR="00000000" w:rsidRPr="00000000">
        <w:rPr>
          <w:rtl w:val="0"/>
        </w:rPr>
        <w:t xml:space="preserve">The </w:t>
      </w:r>
      <w:r w:rsidDel="00000000" w:rsidR="00000000" w:rsidRPr="00000000">
        <w:rPr>
          <w:i w:val="1"/>
          <w:rtl w:val="0"/>
        </w:rPr>
        <w:t xml:space="preserve">QCFlagManager</w:t>
      </w:r>
      <w:r w:rsidDel="00000000" w:rsidR="00000000" w:rsidRPr="00000000">
        <w:rPr>
          <w:rtl w:val="0"/>
        </w:rPr>
        <w:t xml:space="preserve"> would be a superclass that deals with all aspects of QC in JEDI; it would be able to access the existing JEDI QC flags structure and the </w:t>
      </w:r>
      <w:r w:rsidDel="00000000" w:rsidR="00000000" w:rsidRPr="00000000">
        <w:rPr>
          <w:i w:val="1"/>
          <w:rtl w:val="0"/>
        </w:rPr>
        <w:t xml:space="preserve">DiagFlagManager</w:t>
      </w:r>
      <w:r w:rsidDel="00000000" w:rsidR="00000000" w:rsidRPr="00000000">
        <w:rPr>
          <w:rtl w:val="0"/>
        </w:rPr>
        <w:t xml:space="preserve">.</w:t>
      </w:r>
    </w:p>
    <w:p w:rsidR="00000000" w:rsidDel="00000000" w:rsidP="00000000" w:rsidRDefault="00000000" w:rsidRPr="00000000" w14:paraId="000000F2">
      <w:pPr>
        <w:rPr/>
      </w:pPr>
      <w:r w:rsidDel="00000000" w:rsidR="00000000" w:rsidRPr="00000000">
        <w:rPr>
          <w:rtl w:val="0"/>
        </w:rPr>
        <w:t xml:space="preserve">The QC flag manager should:</w:t>
      </w:r>
    </w:p>
    <w:p w:rsidR="00000000" w:rsidDel="00000000" w:rsidP="00000000" w:rsidRDefault="00000000" w:rsidRPr="00000000" w14:paraId="000000F3">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259"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Interact transparently with existing code (i.e. the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ObsDataVector</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of JEDI QC flags in both UFO and OOPS).</w:t>
      </w:r>
    </w:p>
    <w:p w:rsidR="00000000" w:rsidDel="00000000" w:rsidP="00000000" w:rsidRDefault="00000000" w:rsidRPr="00000000" w14:paraId="000000F4">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160" w:before="0" w:line="259" w:lineRule="auto"/>
        <w:ind w:left="720" w:right="0" w:hanging="360"/>
        <w:jc w:val="left"/>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Be directly accessible in the C++ code.</w:t>
      </w:r>
    </w:p>
    <w:p w:rsidR="00000000" w:rsidDel="00000000" w:rsidP="00000000" w:rsidRDefault="00000000" w:rsidRPr="00000000" w14:paraId="000000F5">
      <w:pPr>
        <w:rPr/>
      </w:pPr>
      <w:r w:rsidDel="00000000" w:rsidR="00000000" w:rsidRPr="00000000">
        <w:rPr>
          <w:rtl w:val="0"/>
        </w:rPr>
        <w:t xml:space="preserve">The </w:t>
      </w:r>
      <w:r w:rsidDel="00000000" w:rsidR="00000000" w:rsidRPr="00000000">
        <w:rPr>
          <w:i w:val="1"/>
          <w:rtl w:val="0"/>
        </w:rPr>
        <w:t xml:space="preserve">QCFlagManager</w:t>
      </w:r>
      <w:r w:rsidDel="00000000" w:rsidR="00000000" w:rsidRPr="00000000">
        <w:rPr>
          <w:rtl w:val="0"/>
        </w:rPr>
        <w:t xml:space="preserve"> may not be necessary, but it could provide a more convenient interface in the long run.</w:t>
      </w:r>
    </w:p>
    <w:p w:rsidR="00000000" w:rsidDel="00000000" w:rsidP="00000000" w:rsidRDefault="00000000" w:rsidRPr="00000000" w14:paraId="000000F6">
      <w:pPr>
        <w:rPr/>
      </w:pPr>
      <w:r w:rsidDel="00000000" w:rsidR="00000000" w:rsidRPr="00000000">
        <w:rPr>
          <w:rtl w:val="0"/>
        </w:rPr>
        <w:t xml:space="preserve">A potential structure for each of these classes is as follows. To bear in mind: </w:t>
      </w:r>
      <w:r w:rsidDel="00000000" w:rsidR="00000000" w:rsidRPr="00000000">
        <w:rPr>
          <w:i w:val="1"/>
          <w:rtl w:val="0"/>
        </w:rPr>
        <w:t xml:space="preserve">std::map</w:t>
      </w:r>
      <w:r w:rsidDel="00000000" w:rsidR="00000000" w:rsidRPr="00000000">
        <w:rPr>
          <w:rtl w:val="0"/>
        </w:rPr>
        <w:t xml:space="preserve"> can be slow.</w:t>
      </w:r>
    </w:p>
    <w:p w:rsidR="00000000" w:rsidDel="00000000" w:rsidP="00000000" w:rsidRDefault="00000000" w:rsidRPr="00000000" w14:paraId="000000F7">
      <w:pPr>
        <w:rPr/>
      </w:pPr>
      <w:r w:rsidDel="00000000" w:rsidR="00000000" w:rsidRPr="00000000">
        <w:rPr>
          <w:rtl w:val="0"/>
        </w:rPr>
        <w:t xml:space="preserve">The </w:t>
      </w:r>
      <w:r w:rsidDel="00000000" w:rsidR="00000000" w:rsidRPr="00000000">
        <w:rPr>
          <w:i w:val="1"/>
          <w:rtl w:val="0"/>
        </w:rPr>
        <w:t xml:space="preserve">DiagFlagManager</w:t>
      </w:r>
      <w:r w:rsidDel="00000000" w:rsidR="00000000" w:rsidRPr="00000000">
        <w:rPr>
          <w:rtl w:val="0"/>
        </w:rPr>
        <w:t xml:space="preserve"> class:</w:t>
      </w:r>
    </w:p>
    <w:tbl>
      <w:tblPr>
        <w:tblStyle w:val="Table7"/>
        <w:tblW w:w="10343.0" w:type="dxa"/>
        <w:jc w:val="left"/>
        <w:tblInd w:w="-147.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0343"/>
        <w:tblGridChange w:id="0">
          <w:tblGrid>
            <w:gridCol w:w="10343"/>
          </w:tblGrid>
        </w:tblGridChange>
      </w:tblGrid>
      <w:tr>
        <w:trPr>
          <w:cantSplit w:val="0"/>
          <w:tblHeader w:val="0"/>
        </w:trPr>
        <w:tc>
          <w:tcPr>
            <w:shd w:fill="d9d9d9" w:val="clear"/>
          </w:tcPr>
          <w:p w:rsidR="00000000" w:rsidDel="00000000" w:rsidP="00000000" w:rsidRDefault="00000000" w:rsidRPr="00000000" w14:paraId="000000F8">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class DiagFlagManager {</w:t>
            </w:r>
          </w:p>
          <w:p w:rsidR="00000000" w:rsidDel="00000000" w:rsidP="00000000" w:rsidRDefault="00000000" w:rsidRPr="00000000" w14:paraId="000000F9">
            <w:pPr>
              <w:rPr>
                <w:rFonts w:ascii="Courier New" w:cs="Courier New" w:eastAsia="Courier New" w:hAnsi="Courier New"/>
                <w:sz w:val="20"/>
                <w:szCs w:val="20"/>
              </w:rPr>
            </w:pPr>
            <w:r w:rsidDel="00000000" w:rsidR="00000000" w:rsidRPr="00000000">
              <w:rPr>
                <w:rtl w:val="0"/>
              </w:rPr>
            </w:r>
          </w:p>
          <w:p w:rsidR="00000000" w:rsidDel="00000000" w:rsidP="00000000" w:rsidRDefault="00000000" w:rsidRPr="00000000" w14:paraId="000000FA">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public:</w:t>
            </w:r>
          </w:p>
          <w:p w:rsidR="00000000" w:rsidDel="00000000" w:rsidP="00000000" w:rsidRDefault="00000000" w:rsidRPr="00000000" w14:paraId="000000FB">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 Constructor: passed a list of configurable flags in a Parameters class.</w:t>
            </w:r>
          </w:p>
          <w:p w:rsidR="00000000" w:rsidDel="00000000" w:rsidP="00000000" w:rsidRDefault="00000000" w:rsidRPr="00000000" w14:paraId="000000FC">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DiagFlagManager(const DiagFlagParameters &amp; params);</w:t>
            </w:r>
          </w:p>
          <w:p w:rsidR="00000000" w:rsidDel="00000000" w:rsidP="00000000" w:rsidRDefault="00000000" w:rsidRPr="00000000" w14:paraId="000000FD">
            <w:pPr>
              <w:rPr>
                <w:rFonts w:ascii="Courier New" w:cs="Courier New" w:eastAsia="Courier New" w:hAnsi="Courier New"/>
                <w:sz w:val="20"/>
                <w:szCs w:val="20"/>
              </w:rPr>
            </w:pPr>
            <w:r w:rsidDel="00000000" w:rsidR="00000000" w:rsidRPr="00000000">
              <w:rPr>
                <w:rtl w:val="0"/>
              </w:rPr>
            </w:r>
          </w:p>
          <w:p w:rsidR="00000000" w:rsidDel="00000000" w:rsidP="00000000" w:rsidRDefault="00000000" w:rsidRPr="00000000" w14:paraId="000000FE">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 checks the value of a flag for a variable at a particular index</w:t>
            </w:r>
          </w:p>
          <w:p w:rsidR="00000000" w:rsidDel="00000000" w:rsidP="00000000" w:rsidRDefault="00000000" w:rsidRPr="00000000" w14:paraId="000000FF">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 e.g. check(17, “air_temperature”, “hydrostatic”);</w:t>
            </w:r>
          </w:p>
          <w:p w:rsidR="00000000" w:rsidDel="00000000" w:rsidP="00000000" w:rsidRDefault="00000000" w:rsidRPr="00000000" w14:paraId="00000100">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w:t>
            </w:r>
            <w:sdt>
              <w:sdtPr>
                <w:tag w:val="goog_rdk_0"/>
              </w:sdtPr>
              <w:sdtContent>
                <w:commentRangeStart w:id="0"/>
              </w:sdtContent>
            </w:sdt>
            <w:sdt>
              <w:sdtPr>
                <w:tag w:val="goog_rdk_1"/>
              </w:sdtPr>
              <w:sdtContent>
                <w:commentRangeStart w:id="1"/>
              </w:sdtContent>
            </w:sdt>
            <w:r w:rsidDel="00000000" w:rsidR="00000000" w:rsidRPr="00000000">
              <w:rPr>
                <w:rFonts w:ascii="Courier New" w:cs="Courier New" w:eastAsia="Courier New" w:hAnsi="Courier New"/>
                <w:sz w:val="20"/>
                <w:szCs w:val="20"/>
                <w:rtl w:val="0"/>
              </w:rPr>
              <w:t xml:space="preserve">bool check(const size_t index, const std::string &amp; varname, </w:t>
            </w:r>
          </w:p>
          <w:p w:rsidR="00000000" w:rsidDel="00000000" w:rsidP="00000000" w:rsidRDefault="00000000" w:rsidRPr="00000000" w14:paraId="00000101">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const std::string &amp; flag);</w:t>
            </w:r>
            <w:commentRangeEnd w:id="0"/>
            <w:r w:rsidDel="00000000" w:rsidR="00000000" w:rsidRPr="00000000">
              <w:commentReference w:id="0"/>
            </w:r>
            <w:commentRangeEnd w:id="1"/>
            <w:r w:rsidDel="00000000" w:rsidR="00000000" w:rsidRPr="00000000">
              <w:commentReference w:id="1"/>
            </w:r>
            <w:r w:rsidDel="00000000" w:rsidR="00000000" w:rsidRPr="00000000">
              <w:rPr>
                <w:rtl w:val="0"/>
              </w:rPr>
            </w:r>
          </w:p>
          <w:p w:rsidR="00000000" w:rsidDel="00000000" w:rsidP="00000000" w:rsidRDefault="00000000" w:rsidRPr="00000000" w14:paraId="00000102">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void set(const size_t index, const std::string &amp; varname, </w:t>
            </w:r>
          </w:p>
          <w:p w:rsidR="00000000" w:rsidDel="00000000" w:rsidP="00000000" w:rsidRDefault="00000000" w:rsidRPr="00000000" w14:paraId="00000103">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const std::string &amp; flag);</w:t>
            </w:r>
          </w:p>
          <w:p w:rsidR="00000000" w:rsidDel="00000000" w:rsidP="00000000" w:rsidRDefault="00000000" w:rsidRPr="00000000" w14:paraId="00000104">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void unset(const size_t index, const std::string &amp; varname, </w:t>
            </w:r>
          </w:p>
          <w:p w:rsidR="00000000" w:rsidDel="00000000" w:rsidP="00000000" w:rsidRDefault="00000000" w:rsidRPr="00000000" w14:paraId="00000105">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const std::string &amp; flag);</w:t>
            </w:r>
          </w:p>
          <w:p w:rsidR="00000000" w:rsidDel="00000000" w:rsidP="00000000" w:rsidRDefault="00000000" w:rsidRPr="00000000" w14:paraId="00000106">
            <w:pPr>
              <w:rPr>
                <w:rFonts w:ascii="Courier New" w:cs="Courier New" w:eastAsia="Courier New" w:hAnsi="Courier New"/>
                <w:sz w:val="20"/>
                <w:szCs w:val="20"/>
              </w:rPr>
            </w:pPr>
            <w:r w:rsidDel="00000000" w:rsidR="00000000" w:rsidRPr="00000000">
              <w:rPr>
                <w:rtl w:val="0"/>
              </w:rPr>
            </w:r>
          </w:p>
          <w:p w:rsidR="00000000" w:rsidDel="00000000" w:rsidP="00000000" w:rsidRDefault="00000000" w:rsidRPr="00000000" w14:paraId="00000107">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private:</w:t>
            </w:r>
          </w:p>
          <w:p w:rsidR="00000000" w:rsidDel="00000000" w:rsidP="00000000" w:rsidRDefault="00000000" w:rsidRPr="00000000" w14:paraId="00000108">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 storage for all diagnostic flags. Each flag name has an associated vector of </w:t>
            </w:r>
          </w:p>
          <w:p w:rsidR="00000000" w:rsidDel="00000000" w:rsidP="00000000" w:rsidRDefault="00000000" w:rsidRPr="00000000" w14:paraId="00000109">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 length nlocs which contains 0 (unset) and 1 (set) </w:t>
            </w:r>
          </w:p>
          <w:p w:rsidR="00000000" w:rsidDel="00000000" w:rsidP="00000000" w:rsidRDefault="00000000" w:rsidRPr="00000000" w14:paraId="0000010A">
            <w:pPr>
              <w:rPr>
                <w:rFonts w:ascii="Courier New" w:cs="Courier New" w:eastAsia="Courier New" w:hAnsi="Courier New"/>
                <w:color w:val="538135"/>
                <w:sz w:val="20"/>
                <w:szCs w:val="20"/>
              </w:rPr>
            </w:pPr>
            <w:r w:rsidDel="00000000" w:rsidR="00000000" w:rsidRPr="00000000">
              <w:rPr>
                <w:rFonts w:ascii="Courier New" w:cs="Courier New" w:eastAsia="Courier New" w:hAnsi="Courier New"/>
                <w:color w:val="538135"/>
                <w:sz w:val="20"/>
                <w:szCs w:val="20"/>
                <w:rtl w:val="0"/>
              </w:rPr>
              <w:t xml:space="preserve">  std::shared_ptr&lt;ioda::ObsDataVector&lt;int&gt; &gt; Diagflags_; </w:t>
            </w:r>
          </w:p>
          <w:p w:rsidR="00000000" w:rsidDel="00000000" w:rsidP="00000000" w:rsidRDefault="00000000" w:rsidRPr="00000000" w14:paraId="0000010B">
            <w:pPr>
              <w:rPr>
                <w:rFonts w:ascii="Courier New" w:cs="Courier New" w:eastAsia="Courier New" w:hAnsi="Courier New"/>
                <w:color w:val="538135"/>
                <w:sz w:val="20"/>
                <w:szCs w:val="20"/>
              </w:rPr>
            </w:pPr>
            <w:r w:rsidDel="00000000" w:rsidR="00000000" w:rsidRPr="00000000">
              <w:rPr>
                <w:rFonts w:ascii="Courier New" w:cs="Courier New" w:eastAsia="Courier New" w:hAnsi="Courier New"/>
                <w:color w:val="538135"/>
                <w:sz w:val="20"/>
                <w:szCs w:val="20"/>
                <w:rtl w:val="0"/>
              </w:rPr>
              <w:t xml:space="preserve">  // flag definitions populated at runtime (see the grey box above). (Or stored in </w:t>
            </w:r>
          </w:p>
          <w:p w:rsidR="00000000" w:rsidDel="00000000" w:rsidP="00000000" w:rsidRDefault="00000000" w:rsidRPr="00000000" w14:paraId="0000010C">
            <w:pPr>
              <w:rPr>
                <w:rFonts w:ascii="Courier New" w:cs="Courier New" w:eastAsia="Courier New" w:hAnsi="Courier New"/>
                <w:color w:val="538135"/>
                <w:sz w:val="20"/>
                <w:szCs w:val="20"/>
              </w:rPr>
            </w:pPr>
            <w:r w:rsidDel="00000000" w:rsidR="00000000" w:rsidRPr="00000000">
              <w:rPr>
                <w:rFonts w:ascii="Courier New" w:cs="Courier New" w:eastAsia="Courier New" w:hAnsi="Courier New"/>
                <w:color w:val="538135"/>
                <w:sz w:val="20"/>
                <w:szCs w:val="20"/>
                <w:rtl w:val="0"/>
              </w:rPr>
              <w:t xml:space="preserve">  // this class if it’s the only place they are used.)</w:t>
            </w:r>
          </w:p>
          <w:p w:rsidR="00000000" w:rsidDel="00000000" w:rsidP="00000000" w:rsidRDefault="00000000" w:rsidRPr="00000000" w14:paraId="0000010D">
            <w:pPr>
              <w:rPr>
                <w:rFonts w:ascii="Courier New" w:cs="Courier New" w:eastAsia="Courier New" w:hAnsi="Courier New"/>
                <w:color w:val="538135"/>
                <w:sz w:val="20"/>
                <w:szCs w:val="20"/>
              </w:rPr>
            </w:pPr>
            <w:r w:rsidDel="00000000" w:rsidR="00000000" w:rsidRPr="00000000">
              <w:rPr>
                <w:rFonts w:ascii="Courier New" w:cs="Courier New" w:eastAsia="Courier New" w:hAnsi="Courier New"/>
                <w:color w:val="538135"/>
                <w:sz w:val="20"/>
                <w:szCs w:val="20"/>
                <w:rtl w:val="0"/>
              </w:rPr>
              <w:t xml:space="preserve">  // this doesn’t need to be a member variable</w:t>
            </w:r>
          </w:p>
          <w:p w:rsidR="00000000" w:rsidDel="00000000" w:rsidP="00000000" w:rsidRDefault="00000000" w:rsidRPr="00000000" w14:paraId="0000010E">
            <w:pPr>
              <w:rPr>
                <w:rFonts w:ascii="Courier New" w:cs="Courier New" w:eastAsia="Courier New" w:hAnsi="Courier New"/>
                <w:color w:val="000000"/>
                <w:sz w:val="20"/>
                <w:szCs w:val="20"/>
              </w:rPr>
            </w:pPr>
            <w:r w:rsidDel="00000000" w:rsidR="00000000" w:rsidRPr="00000000">
              <w:rPr>
                <w:rFonts w:ascii="Courier New" w:cs="Courier New" w:eastAsia="Courier New" w:hAnsi="Courier New"/>
                <w:color w:val="000000"/>
                <w:sz w:val="20"/>
                <w:szCs w:val="20"/>
                <w:rtl w:val="0"/>
              </w:rPr>
              <w:t xml:space="preserve">  // ufo::Diagflags::flags flagDefinitions_;</w:t>
            </w:r>
          </w:p>
          <w:p w:rsidR="00000000" w:rsidDel="00000000" w:rsidP="00000000" w:rsidRDefault="00000000" w:rsidRPr="00000000" w14:paraId="0000010F">
            <w:pPr>
              <w:rPr>
                <w:rFonts w:ascii="Courier New" w:cs="Courier New" w:eastAsia="Courier New" w:hAnsi="Courier New"/>
                <w:color w:val="000000"/>
                <w:sz w:val="20"/>
                <w:szCs w:val="20"/>
              </w:rPr>
            </w:pPr>
            <w:r w:rsidDel="00000000" w:rsidR="00000000" w:rsidRPr="00000000">
              <w:rPr>
                <w:rtl w:val="0"/>
              </w:rPr>
            </w:r>
          </w:p>
          <w:p w:rsidR="00000000" w:rsidDel="00000000" w:rsidP="00000000" w:rsidRDefault="00000000" w:rsidRPr="00000000" w14:paraId="00000110">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w:t>
            </w:r>
          </w:p>
        </w:tc>
      </w:tr>
    </w:tbl>
    <w:p w:rsidR="00000000" w:rsidDel="00000000" w:rsidP="00000000" w:rsidRDefault="00000000" w:rsidRPr="00000000" w14:paraId="00000111">
      <w:pPr>
        <w:rPr/>
      </w:pPr>
      <w:r w:rsidDel="00000000" w:rsidR="00000000" w:rsidRPr="00000000">
        <w:rPr>
          <w:rtl w:val="0"/>
        </w:rPr>
      </w:r>
    </w:p>
    <w:p w:rsidR="00000000" w:rsidDel="00000000" w:rsidP="00000000" w:rsidRDefault="00000000" w:rsidRPr="00000000" w14:paraId="00000112">
      <w:pPr>
        <w:rPr/>
      </w:pPr>
      <w:r w:rsidDel="00000000" w:rsidR="00000000" w:rsidRPr="00000000">
        <w:rPr>
          <w:rtl w:val="0"/>
        </w:rPr>
        <w:t xml:space="preserve">Constructor:</w:t>
      </w:r>
    </w:p>
    <w:tbl>
      <w:tblPr>
        <w:tblStyle w:val="Table8"/>
        <w:tblW w:w="10343.0" w:type="dxa"/>
        <w:jc w:val="left"/>
        <w:tblInd w:w="-147.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0343"/>
        <w:tblGridChange w:id="0">
          <w:tblGrid>
            <w:gridCol w:w="10343"/>
          </w:tblGrid>
        </w:tblGridChange>
      </w:tblGrid>
      <w:tr>
        <w:trPr>
          <w:cantSplit w:val="0"/>
          <w:tblHeader w:val="0"/>
        </w:trPr>
        <w:tc>
          <w:tcPr>
            <w:shd w:fill="d9d9d9" w:val="clear"/>
          </w:tcPr>
          <w:p w:rsidR="00000000" w:rsidDel="00000000" w:rsidP="00000000" w:rsidRDefault="00000000" w:rsidRPr="00000000" w14:paraId="00000113">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DiagnosticFlags::DiagnosticFlags(const DiagFlagParameters &amp; params) {</w:t>
            </w:r>
          </w:p>
          <w:p w:rsidR="00000000" w:rsidDel="00000000" w:rsidP="00000000" w:rsidRDefault="00000000" w:rsidRPr="00000000" w14:paraId="00000114">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const std::map&lt;std::string, int&gt; &amp; customflags = params.customflags.value();</w:t>
            </w:r>
          </w:p>
          <w:p w:rsidR="00000000" w:rsidDel="00000000" w:rsidP="00000000" w:rsidRDefault="00000000" w:rsidRPr="00000000" w14:paraId="00000115">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 for each entry in customflags, extend the global flagDefinitions_ map.</w:t>
            </w:r>
          </w:p>
          <w:p w:rsidR="00000000" w:rsidDel="00000000" w:rsidP="00000000" w:rsidRDefault="00000000" w:rsidRPr="00000000" w14:paraId="00000116">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 Also create a new entry in the Diagflags_ member variable to store the values</w:t>
            </w:r>
          </w:p>
          <w:p w:rsidR="00000000" w:rsidDel="00000000" w:rsidP="00000000" w:rsidRDefault="00000000" w:rsidRPr="00000000" w14:paraId="00000117">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 of each flag.</w:t>
            </w:r>
          </w:p>
          <w:p w:rsidR="00000000" w:rsidDel="00000000" w:rsidP="00000000" w:rsidRDefault="00000000" w:rsidRPr="00000000" w14:paraId="00000118">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 Initialise all values to 0 (indicating the flag has not been set).</w:t>
            </w:r>
          </w:p>
          <w:p w:rsidR="00000000" w:rsidDel="00000000" w:rsidP="00000000" w:rsidRDefault="00000000" w:rsidRPr="00000000" w14:paraId="00000119">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w:t>
            </w:r>
          </w:p>
        </w:tc>
      </w:tr>
    </w:tbl>
    <w:p w:rsidR="00000000" w:rsidDel="00000000" w:rsidP="00000000" w:rsidRDefault="00000000" w:rsidRPr="00000000" w14:paraId="0000011A">
      <w:pPr>
        <w:rPr/>
      </w:pPr>
      <w:r w:rsidDel="00000000" w:rsidR="00000000" w:rsidRPr="00000000">
        <w:rPr>
          <w:rtl w:val="0"/>
        </w:rPr>
      </w:r>
    </w:p>
    <w:p w:rsidR="00000000" w:rsidDel="00000000" w:rsidP="00000000" w:rsidRDefault="00000000" w:rsidRPr="00000000" w14:paraId="0000011B">
      <w:pPr>
        <w:rPr/>
      </w:pPr>
      <w:r w:rsidDel="00000000" w:rsidR="00000000" w:rsidRPr="00000000">
        <w:rPr>
          <w:rtl w:val="0"/>
        </w:rPr>
        <w:t xml:space="preserve">The QCFlagManager could be set up as follows:</w:t>
      </w:r>
    </w:p>
    <w:tbl>
      <w:tblPr>
        <w:tblStyle w:val="Table9"/>
        <w:tblW w:w="10343.0" w:type="dxa"/>
        <w:jc w:val="left"/>
        <w:tblInd w:w="-147.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0343"/>
        <w:tblGridChange w:id="0">
          <w:tblGrid>
            <w:gridCol w:w="10343"/>
          </w:tblGrid>
        </w:tblGridChange>
      </w:tblGrid>
      <w:tr>
        <w:trPr>
          <w:cantSplit w:val="0"/>
          <w:tblHeader w:val="0"/>
        </w:trPr>
        <w:tc>
          <w:tcPr>
            <w:shd w:fill="d9d9d9" w:val="clear"/>
          </w:tcPr>
          <w:p w:rsidR="00000000" w:rsidDel="00000000" w:rsidP="00000000" w:rsidRDefault="00000000" w:rsidRPr="00000000" w14:paraId="0000011C">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class </w:t>
            </w:r>
            <w:r w:rsidDel="00000000" w:rsidR="00000000" w:rsidRPr="00000000">
              <w:rPr>
                <w:rFonts w:ascii="Courier New" w:cs="Courier New" w:eastAsia="Courier New" w:hAnsi="Courier New"/>
                <w:color w:val="ff0000"/>
                <w:sz w:val="20"/>
                <w:szCs w:val="20"/>
                <w:rtl w:val="0"/>
              </w:rPr>
              <w:t xml:space="preserve">(ioda?/oops?/ufo?)::</w:t>
            </w:r>
            <w:r w:rsidDel="00000000" w:rsidR="00000000" w:rsidRPr="00000000">
              <w:rPr>
                <w:rFonts w:ascii="Courier New" w:cs="Courier New" w:eastAsia="Courier New" w:hAnsi="Courier New"/>
                <w:sz w:val="20"/>
                <w:szCs w:val="20"/>
                <w:rtl w:val="0"/>
              </w:rPr>
              <w:t xml:space="preserve">QCFlagManager {</w:t>
            </w:r>
          </w:p>
          <w:p w:rsidR="00000000" w:rsidDel="00000000" w:rsidP="00000000" w:rsidRDefault="00000000" w:rsidRPr="00000000" w14:paraId="0000011D">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public:</w:t>
            </w:r>
          </w:p>
          <w:p w:rsidR="00000000" w:rsidDel="00000000" w:rsidP="00000000" w:rsidRDefault="00000000" w:rsidRPr="00000000" w14:paraId="0000011E">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ioda::ObsDataVector qcflags() {return qcflags_;}</w:t>
            </w:r>
          </w:p>
          <w:p w:rsidR="00000000" w:rsidDel="00000000" w:rsidP="00000000" w:rsidRDefault="00000000" w:rsidRPr="00000000" w14:paraId="0000011F">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DiagFlagManager Diagflags() {return Diagflags_;}</w:t>
            </w:r>
          </w:p>
          <w:p w:rsidR="00000000" w:rsidDel="00000000" w:rsidP="00000000" w:rsidRDefault="00000000" w:rsidRPr="00000000" w14:paraId="00000120">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 return a container indicating whether each observation </w:t>
            </w:r>
          </w:p>
          <w:p w:rsidR="00000000" w:rsidDel="00000000" w:rsidP="00000000" w:rsidRDefault="00000000" w:rsidRPr="00000000" w14:paraId="00000121">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//for a variable is assimilated (0), rejected (1) or passive (2).</w:t>
            </w:r>
          </w:p>
          <w:p w:rsidR="00000000" w:rsidDel="00000000" w:rsidP="00000000" w:rsidRDefault="00000000" w:rsidRPr="00000000" w14:paraId="00000122">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std::vector &lt;int&gt; statusForDA(const std::string &amp; varname);</w:t>
            </w:r>
          </w:p>
          <w:p w:rsidR="00000000" w:rsidDel="00000000" w:rsidP="00000000" w:rsidRDefault="00000000" w:rsidRPr="00000000" w14:paraId="00000123">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private:</w:t>
            </w:r>
          </w:p>
          <w:p w:rsidR="00000000" w:rsidDel="00000000" w:rsidP="00000000" w:rsidRDefault="00000000" w:rsidRPr="00000000" w14:paraId="00000124">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 Container the existing JEDI QC flags (for backwards compatibility)</w:t>
            </w:r>
          </w:p>
          <w:p w:rsidR="00000000" w:rsidDel="00000000" w:rsidP="00000000" w:rsidRDefault="00000000" w:rsidRPr="00000000" w14:paraId="00000125">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ioda::ObsDataVector qcflags_; </w:t>
            </w:r>
          </w:p>
          <w:p w:rsidR="00000000" w:rsidDel="00000000" w:rsidP="00000000" w:rsidRDefault="00000000" w:rsidRPr="00000000" w14:paraId="00000126">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 Container of custom diagnostic flags</w:t>
            </w:r>
          </w:p>
          <w:p w:rsidR="00000000" w:rsidDel="00000000" w:rsidP="00000000" w:rsidRDefault="00000000" w:rsidRPr="00000000" w14:paraId="00000127">
            <w:pPr>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DiagFlagManager Diagflags_;</w:t>
            </w:r>
          </w:p>
          <w:p w:rsidR="00000000" w:rsidDel="00000000" w:rsidP="00000000" w:rsidRDefault="00000000" w:rsidRPr="00000000" w14:paraId="00000128">
            <w:pPr>
              <w:rPr>
                <w:rFonts w:ascii="Courier New" w:cs="Courier New" w:eastAsia="Courier New" w:hAnsi="Courier New"/>
                <w:sz w:val="16"/>
                <w:szCs w:val="16"/>
              </w:rPr>
            </w:pPr>
            <w:r w:rsidDel="00000000" w:rsidR="00000000" w:rsidRPr="00000000">
              <w:rPr>
                <w:rFonts w:ascii="Courier New" w:cs="Courier New" w:eastAsia="Courier New" w:hAnsi="Courier New"/>
                <w:sz w:val="20"/>
                <w:szCs w:val="20"/>
                <w:rtl w:val="0"/>
              </w:rPr>
              <w:t xml:space="preserve">};</w:t>
            </w:r>
            <w:r w:rsidDel="00000000" w:rsidR="00000000" w:rsidRPr="00000000">
              <w:rPr>
                <w:rtl w:val="0"/>
              </w:rPr>
            </w:r>
          </w:p>
        </w:tc>
      </w:tr>
    </w:tbl>
    <w:p w:rsidR="00000000" w:rsidDel="00000000" w:rsidP="00000000" w:rsidRDefault="00000000" w:rsidRPr="00000000" w14:paraId="00000129">
      <w:pPr>
        <w:rPr/>
      </w:pPr>
      <w:r w:rsidDel="00000000" w:rsidR="00000000" w:rsidRPr="00000000">
        <w:rPr>
          <w:rtl w:val="0"/>
        </w:rPr>
      </w:r>
    </w:p>
    <w:p w:rsidR="00000000" w:rsidDel="00000000" w:rsidP="00000000" w:rsidRDefault="00000000" w:rsidRPr="00000000" w14:paraId="0000012A">
      <w:pPr>
        <w:rPr/>
      </w:pPr>
      <w:r w:rsidDel="00000000" w:rsidR="00000000" w:rsidRPr="00000000">
        <w:rPr>
          <w:rtl w:val="0"/>
        </w:rPr>
        <w:t xml:space="preserve">If it is necessary to use a ‘whole-report’ flag, that could be simply defined for all obsvariables, e.g. reportflag@air_temperature, reportflag@eastward_wind, </w:t>
      </w:r>
    </w:p>
    <w:p w:rsidR="00000000" w:rsidDel="00000000" w:rsidP="00000000" w:rsidRDefault="00000000" w:rsidRPr="00000000" w14:paraId="0000012B">
      <w:pPr>
        <w:rPr/>
      </w:pPr>
      <w:r w:rsidDel="00000000" w:rsidR="00000000" w:rsidRPr="00000000">
        <w:rPr>
          <w:rtl w:val="0"/>
        </w:rPr>
      </w:r>
    </w:p>
    <w:p w:rsidR="00000000" w:rsidDel="00000000" w:rsidP="00000000" w:rsidRDefault="00000000" w:rsidRPr="00000000" w14:paraId="0000012C">
      <w:pPr>
        <w:pStyle w:val="Heading2"/>
        <w:rPr/>
      </w:pPr>
      <w:r w:rsidDel="00000000" w:rsidR="00000000" w:rsidRPr="00000000">
        <w:rPr>
          <w:rtl w:val="0"/>
        </w:rPr>
        <w:t xml:space="preserve">Solution 3</w:t>
      </w:r>
    </w:p>
    <w:p w:rsidR="00000000" w:rsidDel="00000000" w:rsidP="00000000" w:rsidRDefault="00000000" w:rsidRPr="00000000" w14:paraId="0000012D">
      <w:pPr>
        <w:jc w:val="both"/>
        <w:rPr/>
      </w:pPr>
      <w:r w:rsidDel="00000000" w:rsidR="00000000" w:rsidRPr="00000000">
        <w:rPr>
          <w:rtl w:val="0"/>
        </w:rPr>
        <w:t xml:space="preserve">A more complete solution would be to integrate </w:t>
      </w:r>
      <w:r w:rsidDel="00000000" w:rsidR="00000000" w:rsidRPr="00000000">
        <w:rPr>
          <w:i w:val="1"/>
          <w:rtl w:val="0"/>
        </w:rPr>
        <w:t xml:space="preserve">qcflag</w:t>
      </w:r>
      <w:r w:rsidDel="00000000" w:rsidR="00000000" w:rsidRPr="00000000">
        <w:rPr>
          <w:rtl w:val="0"/>
        </w:rPr>
        <w:t xml:space="preserve"> and </w:t>
      </w:r>
      <w:r w:rsidDel="00000000" w:rsidR="00000000" w:rsidRPr="00000000">
        <w:rPr>
          <w:i w:val="1"/>
          <w:rtl w:val="0"/>
        </w:rPr>
        <w:t xml:space="preserve">diagflag</w:t>
      </w:r>
      <w:r w:rsidDel="00000000" w:rsidR="00000000" w:rsidRPr="00000000">
        <w:rPr>
          <w:rtl w:val="0"/>
        </w:rPr>
        <w:t xml:space="preserve"> under the same manager.  However, this could only be achieved successfully if </w:t>
      </w:r>
      <w:r w:rsidDel="00000000" w:rsidR="00000000" w:rsidRPr="00000000">
        <w:rPr>
          <w:i w:val="1"/>
          <w:rtl w:val="0"/>
        </w:rPr>
        <w:t xml:space="preserve">qcflag</w:t>
      </w:r>
      <w:r w:rsidDel="00000000" w:rsidR="00000000" w:rsidRPr="00000000">
        <w:rPr>
          <w:rtl w:val="0"/>
        </w:rPr>
        <w:t xml:space="preserve"> behaviours and mechanism could be amended. Doing this will require a lot of code changes and possibly break the backward compatibility we did not explore at this time.</w:t>
      </w:r>
    </w:p>
    <w:p w:rsidR="00000000" w:rsidDel="00000000" w:rsidP="00000000" w:rsidRDefault="00000000" w:rsidRPr="00000000" w14:paraId="0000012E">
      <w:pPr>
        <w:rPr/>
      </w:pPr>
      <w:r w:rsidDel="00000000" w:rsidR="00000000" w:rsidRPr="00000000">
        <w:rPr>
          <w:rtl w:val="0"/>
        </w:rPr>
      </w:r>
    </w:p>
    <w:p w:rsidR="00000000" w:rsidDel="00000000" w:rsidP="00000000" w:rsidRDefault="00000000" w:rsidRPr="00000000" w14:paraId="0000012F">
      <w:pPr>
        <w:rPr/>
      </w:pPr>
      <w:r w:rsidDel="00000000" w:rsidR="00000000" w:rsidRPr="00000000">
        <w:rPr>
          <w:rtl w:val="0"/>
        </w:rPr>
      </w:r>
    </w:p>
    <w:p w:rsidR="00000000" w:rsidDel="00000000" w:rsidP="00000000" w:rsidRDefault="00000000" w:rsidRPr="00000000" w14:paraId="00000130">
      <w:pPr>
        <w:rPr>
          <w:rFonts w:ascii="Courier New" w:cs="Courier New" w:eastAsia="Courier New" w:hAnsi="Courier New"/>
          <w:sz w:val="16"/>
          <w:szCs w:val="16"/>
        </w:rPr>
      </w:pPr>
      <w:r w:rsidDel="00000000" w:rsidR="00000000" w:rsidRPr="00000000">
        <w:rPr>
          <w:rtl w:val="0"/>
        </w:rPr>
      </w:r>
    </w:p>
    <w:sectPr>
      <w:pgSz w:h="16838" w:w="11906" w:orient="portrait"/>
      <w:pgMar w:bottom="1440" w:top="1440" w:left="1440" w:right="1440" w:header="708" w:footer="708"/>
      <w:pgNumType w:start="1"/>
    </w:sectPr>
  </w:body>
</w:document>
</file>

<file path=word/comments.xml><?xml version="1.0" encoding="utf-8"?>
<w:comme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comment w:author="Smigaj, Wojciech" w:id="0" w:date="2021-07-22T15:58:00Z">
    <w:p w:rsidR="00000000" w:rsidDel="00000000" w:rsidP="00000000" w:rsidRDefault="00000000" w:rsidRPr="00000000" w14:paraId="0000013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 don’t think it’s a good idea to have to perform string comparisons every time a single flag (of a single variable, at a single location) needs to be set/unset/checked. I’m trying to think of an alternative solution; for example, we could have a separate object wrapping flags associated with each simulated variable.</w:t>
      </w:r>
    </w:p>
  </w:comment>
  <w:comment w:author="Smigaj, Wojciech" w:id="1" w:date="2021-07-23T14:58:00Z">
    <w:p w:rsidR="00000000" w:rsidDel="00000000" w:rsidP="00000000" w:rsidRDefault="00000000" w:rsidRPr="00000000" w14:paraId="0000013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I’ve proposed an alternative solution, based on ObsDataVector objects, (solution 2-a).</w:t>
      </w:r>
    </w:p>
  </w:comment>
</w:comments>
</file>

<file path=word/commentsExtended.xml><?xml version="1.0" encoding="utf-8"?>
<w15:commentsEx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15:commentEx w15:paraId="00000133" w15:done="0"/>
  <w15:commentEx w15:paraId="00000134" w15:paraIdParent="00000133" w15:done="0"/>
</w15:commentsEx>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Courier New"/>
  <w:font w:name="Consolas"/>
  <w:font w:name="Arial"/>
  <w:font w:name="Calibri Light"/>
  <w:font w:name="Noto Sans Symbols"/>
</w:fonts>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13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Or </w:t>
      </w:r>
      <w:r w:rsidDel="00000000" w:rsidR="00000000" w:rsidRPr="00000000">
        <w:rPr>
          <w:rFonts w:ascii="Consolas" w:cs="Consolas" w:eastAsia="Consolas" w:hAnsi="Consolas"/>
          <w:b w:val="0"/>
          <w:i w:val="0"/>
          <w:smallCaps w:val="0"/>
          <w:strike w:val="0"/>
          <w:color w:val="000000"/>
          <w:sz w:val="20"/>
          <w:szCs w:val="20"/>
          <w:u w:val="none"/>
          <w:shd w:fill="auto" w:val="clear"/>
          <w:vertAlign w:val="baseline"/>
          <w:rtl w:val="0"/>
        </w:rPr>
        <w:t xml:space="preserve">std::vector&lt;unsigned char&gt;</w:t>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w:t>
      </w:r>
    </w:p>
  </w:footnote>
  <w:footnote w:id="1">
    <w:p w:rsidR="00000000" w:rsidDel="00000000" w:rsidP="00000000" w:rsidRDefault="00000000" w:rsidRPr="00000000" w14:paraId="0000013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000000"/>
          <w:sz w:val="20"/>
          <w:szCs w:val="20"/>
          <w:u w:val="none"/>
          <w:shd w:fill="auto" w:val="clear"/>
          <w:vertAlign w:val="baseline"/>
          <w:rtl w:val="0"/>
        </w:rPr>
        <w:t xml:space="preserve"> Or ObsDataVector&lt;unsigned char&gt;.</w:t>
      </w:r>
    </w:p>
  </w:footnote>
</w:footnote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bullet"/>
      <w:lvlText w:val="-"/>
      <w:lvlJc w:val="left"/>
      <w:pPr>
        <w:ind w:left="360" w:hanging="360"/>
      </w:pPr>
      <w:rPr>
        <w:rFonts w:ascii="Calibri" w:cs="Calibri" w:eastAsia="Calibri" w:hAnsi="Calibri"/>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3">
    <w:lvl w:ilvl="0">
      <w:start w:val="1"/>
      <w:numFmt w:val="bullet"/>
      <w:lvlText w:val="-"/>
      <w:lvlJc w:val="left"/>
      <w:pPr>
        <w:ind w:left="720" w:hanging="360"/>
      </w:pPr>
      <w:rPr>
        <w:rFonts w:ascii="Calibri" w:cs="Calibri" w:eastAsia="Calibri" w:hAnsi="Calibri"/>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GB"/>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40" w:lineRule="auto"/>
    </w:pPr>
    <w:rPr>
      <w:rFonts w:ascii="Calibri Light" w:cs="Calibri Light" w:eastAsia="Calibri Light" w:hAnsi="Calibri Light"/>
      <w:color w:val="2f5496"/>
      <w:sz w:val="32"/>
      <w:szCs w:val="32"/>
    </w:rPr>
  </w:style>
  <w:style w:type="paragraph" w:styleId="Heading2">
    <w:name w:val="heading 2"/>
    <w:basedOn w:val="Normal"/>
    <w:next w:val="Normal"/>
    <w:pPr>
      <w:keepNext w:val="1"/>
      <w:keepLines w:val="1"/>
      <w:spacing w:after="0" w:before="40" w:lineRule="auto"/>
    </w:pPr>
    <w:rPr>
      <w:rFonts w:ascii="Calibri Light" w:cs="Calibri Light" w:eastAsia="Calibri Light" w:hAnsi="Calibri Light"/>
      <w:color w:val="2f5496"/>
      <w:sz w:val="26"/>
      <w:szCs w:val="26"/>
    </w:rPr>
  </w:style>
  <w:style w:type="paragraph" w:styleId="Heading3">
    <w:name w:val="heading 3"/>
    <w:basedOn w:val="Normal"/>
    <w:next w:val="Normal"/>
    <w:pPr>
      <w:keepNext w:val="1"/>
      <w:keepLines w:val="1"/>
      <w:spacing w:after="0" w:before="40" w:lineRule="auto"/>
    </w:pPr>
    <w:rPr>
      <w:rFonts w:ascii="Calibri Light" w:cs="Calibri Light" w:eastAsia="Calibri Light" w:hAnsi="Calibri Light"/>
      <w:color w:val="1f3863"/>
      <w:sz w:val="24"/>
      <w:szCs w:val="24"/>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spacing w:after="0" w:line="240" w:lineRule="auto"/>
    </w:pPr>
    <w:rPr>
      <w:rFonts w:ascii="Calibri Light" w:cs="Calibri Light" w:eastAsia="Calibri Light" w:hAnsi="Calibri Light"/>
      <w:sz w:val="56"/>
      <w:szCs w:val="56"/>
    </w:rPr>
  </w:style>
  <w:style w:type="paragraph" w:styleId="Normal" w:default="1">
    <w:name w:val="Normal"/>
    <w:qFormat w:val="1"/>
  </w:style>
  <w:style w:type="paragraph" w:styleId="Heading1">
    <w:name w:val="heading 1"/>
    <w:basedOn w:val="Normal"/>
    <w:next w:val="Normal"/>
    <w:link w:val="Heading1Char"/>
    <w:uiPriority w:val="9"/>
    <w:qFormat w:val="1"/>
    <w:rsid w:val="007E1F07"/>
    <w:pPr>
      <w:keepNext w:val="1"/>
      <w:keepLines w:val="1"/>
      <w:spacing w:after="0" w:before="240"/>
      <w:outlineLvl w:val="0"/>
    </w:pPr>
    <w:rPr>
      <w:rFonts w:asciiTheme="majorHAnsi" w:cstheme="majorBidi" w:eastAsiaTheme="majorEastAsia" w:hAnsiTheme="majorHAnsi"/>
      <w:color w:val="2f5496" w:themeColor="accent1" w:themeShade="0000BF"/>
      <w:sz w:val="32"/>
      <w:szCs w:val="32"/>
    </w:rPr>
  </w:style>
  <w:style w:type="paragraph" w:styleId="Heading2">
    <w:name w:val="heading 2"/>
    <w:basedOn w:val="Normal"/>
    <w:next w:val="Normal"/>
    <w:link w:val="Heading2Char"/>
    <w:uiPriority w:val="9"/>
    <w:unhideWhenUsed w:val="1"/>
    <w:qFormat w:val="1"/>
    <w:rsid w:val="007E1F07"/>
    <w:pPr>
      <w:keepNext w:val="1"/>
      <w:keepLines w:val="1"/>
      <w:spacing w:after="0" w:before="40"/>
      <w:outlineLvl w:val="1"/>
    </w:pPr>
    <w:rPr>
      <w:rFonts w:asciiTheme="majorHAnsi" w:cstheme="majorBidi" w:eastAsiaTheme="majorEastAsia" w:hAnsiTheme="majorHAnsi"/>
      <w:color w:val="2f5496" w:themeColor="accent1" w:themeShade="0000BF"/>
      <w:sz w:val="26"/>
      <w:szCs w:val="26"/>
    </w:rPr>
  </w:style>
  <w:style w:type="paragraph" w:styleId="Heading3">
    <w:name w:val="heading 3"/>
    <w:basedOn w:val="Normal"/>
    <w:next w:val="Normal"/>
    <w:link w:val="Heading3Char"/>
    <w:uiPriority w:val="9"/>
    <w:unhideWhenUsed w:val="1"/>
    <w:qFormat w:val="1"/>
    <w:rsid w:val="005113EF"/>
    <w:pPr>
      <w:keepNext w:val="1"/>
      <w:keepLines w:val="1"/>
      <w:spacing w:after="0" w:before="40"/>
      <w:outlineLvl w:val="2"/>
    </w:pPr>
    <w:rPr>
      <w:rFonts w:asciiTheme="majorHAnsi" w:cstheme="majorBidi" w:eastAsiaTheme="majorEastAsia" w:hAnsiTheme="majorHAnsi"/>
      <w:color w:val="1f3763" w:themeColor="accent1" w:themeShade="00007F"/>
      <w:sz w:val="24"/>
      <w:szCs w:val="24"/>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link w:val="TitleChar"/>
    <w:uiPriority w:val="10"/>
    <w:qFormat w:val="1"/>
    <w:rsid w:val="0062740B"/>
    <w:pPr>
      <w:spacing w:after="0" w:line="240" w:lineRule="auto"/>
      <w:contextualSpacing w:val="1"/>
    </w:pPr>
    <w:rPr>
      <w:rFonts w:asciiTheme="majorHAnsi" w:cstheme="majorBidi" w:eastAsiaTheme="majorEastAsia" w:hAnsiTheme="majorHAnsi"/>
      <w:spacing w:val="-10"/>
      <w:kern w:val="28"/>
      <w:sz w:val="56"/>
      <w:szCs w:val="56"/>
    </w:rPr>
  </w:style>
  <w:style w:type="character" w:styleId="TitleChar" w:customStyle="1">
    <w:name w:val="Title Char"/>
    <w:basedOn w:val="DefaultParagraphFont"/>
    <w:link w:val="Title"/>
    <w:uiPriority w:val="10"/>
    <w:rsid w:val="0062740B"/>
    <w:rPr>
      <w:rFonts w:asciiTheme="majorHAnsi" w:cstheme="majorBidi" w:eastAsiaTheme="majorEastAsia" w:hAnsiTheme="majorHAnsi"/>
      <w:spacing w:val="-10"/>
      <w:kern w:val="28"/>
      <w:sz w:val="56"/>
      <w:szCs w:val="56"/>
    </w:rPr>
  </w:style>
  <w:style w:type="character" w:styleId="Heading1Char" w:customStyle="1">
    <w:name w:val="Heading 1 Char"/>
    <w:basedOn w:val="DefaultParagraphFont"/>
    <w:link w:val="Heading1"/>
    <w:uiPriority w:val="9"/>
    <w:rsid w:val="007E1F07"/>
    <w:rPr>
      <w:rFonts w:asciiTheme="majorHAnsi" w:cstheme="majorBidi" w:eastAsiaTheme="majorEastAsia" w:hAnsiTheme="majorHAnsi"/>
      <w:color w:val="2f5496" w:themeColor="accent1" w:themeShade="0000BF"/>
      <w:sz w:val="32"/>
      <w:szCs w:val="32"/>
    </w:rPr>
  </w:style>
  <w:style w:type="character" w:styleId="Heading2Char" w:customStyle="1">
    <w:name w:val="Heading 2 Char"/>
    <w:basedOn w:val="DefaultParagraphFont"/>
    <w:link w:val="Heading2"/>
    <w:uiPriority w:val="9"/>
    <w:rsid w:val="007E1F07"/>
    <w:rPr>
      <w:rFonts w:asciiTheme="majorHAnsi" w:cstheme="majorBidi" w:eastAsiaTheme="majorEastAsia" w:hAnsiTheme="majorHAnsi"/>
      <w:color w:val="2f5496" w:themeColor="accent1" w:themeShade="0000BF"/>
      <w:sz w:val="26"/>
      <w:szCs w:val="26"/>
    </w:rPr>
  </w:style>
  <w:style w:type="paragraph" w:styleId="ListParagraph">
    <w:name w:val="List Paragraph"/>
    <w:basedOn w:val="Normal"/>
    <w:uiPriority w:val="34"/>
    <w:qFormat w:val="1"/>
    <w:rsid w:val="007D0610"/>
    <w:pPr>
      <w:ind w:left="720"/>
      <w:contextualSpacing w:val="1"/>
    </w:pPr>
  </w:style>
  <w:style w:type="character" w:styleId="CommentReference">
    <w:name w:val="annotation reference"/>
    <w:basedOn w:val="DefaultParagraphFont"/>
    <w:uiPriority w:val="99"/>
    <w:semiHidden w:val="1"/>
    <w:unhideWhenUsed w:val="1"/>
    <w:rsid w:val="00704EC7"/>
    <w:rPr>
      <w:sz w:val="16"/>
      <w:szCs w:val="16"/>
    </w:rPr>
  </w:style>
  <w:style w:type="paragraph" w:styleId="CommentText">
    <w:name w:val="annotation text"/>
    <w:basedOn w:val="Normal"/>
    <w:link w:val="CommentTextChar"/>
    <w:uiPriority w:val="99"/>
    <w:semiHidden w:val="1"/>
    <w:unhideWhenUsed w:val="1"/>
    <w:rsid w:val="00704EC7"/>
    <w:pPr>
      <w:spacing w:line="240" w:lineRule="auto"/>
    </w:pPr>
    <w:rPr>
      <w:sz w:val="20"/>
      <w:szCs w:val="20"/>
    </w:rPr>
  </w:style>
  <w:style w:type="character" w:styleId="CommentTextChar" w:customStyle="1">
    <w:name w:val="Comment Text Char"/>
    <w:basedOn w:val="DefaultParagraphFont"/>
    <w:link w:val="CommentText"/>
    <w:uiPriority w:val="99"/>
    <w:semiHidden w:val="1"/>
    <w:rsid w:val="00704EC7"/>
    <w:rPr>
      <w:sz w:val="20"/>
      <w:szCs w:val="20"/>
    </w:rPr>
  </w:style>
  <w:style w:type="paragraph" w:styleId="CommentSubject">
    <w:name w:val="annotation subject"/>
    <w:basedOn w:val="CommentText"/>
    <w:next w:val="CommentText"/>
    <w:link w:val="CommentSubjectChar"/>
    <w:uiPriority w:val="99"/>
    <w:semiHidden w:val="1"/>
    <w:unhideWhenUsed w:val="1"/>
    <w:rsid w:val="00704EC7"/>
    <w:rPr>
      <w:b w:val="1"/>
      <w:bCs w:val="1"/>
    </w:rPr>
  </w:style>
  <w:style w:type="character" w:styleId="CommentSubjectChar" w:customStyle="1">
    <w:name w:val="Comment Subject Char"/>
    <w:basedOn w:val="CommentTextChar"/>
    <w:link w:val="CommentSubject"/>
    <w:uiPriority w:val="99"/>
    <w:semiHidden w:val="1"/>
    <w:rsid w:val="00704EC7"/>
    <w:rPr>
      <w:b w:val="1"/>
      <w:bCs w:val="1"/>
      <w:sz w:val="20"/>
      <w:szCs w:val="20"/>
    </w:rPr>
  </w:style>
  <w:style w:type="paragraph" w:styleId="BalloonText">
    <w:name w:val="Balloon Text"/>
    <w:basedOn w:val="Normal"/>
    <w:link w:val="BalloonTextChar"/>
    <w:uiPriority w:val="99"/>
    <w:semiHidden w:val="1"/>
    <w:unhideWhenUsed w:val="1"/>
    <w:rsid w:val="00704EC7"/>
    <w:pPr>
      <w:spacing w:after="0" w:line="240" w:lineRule="auto"/>
    </w:pPr>
    <w:rPr>
      <w:rFonts w:ascii="Segoe UI" w:cs="Segoe UI" w:hAnsi="Segoe UI"/>
      <w:sz w:val="18"/>
      <w:szCs w:val="18"/>
    </w:rPr>
  </w:style>
  <w:style w:type="character" w:styleId="BalloonTextChar" w:customStyle="1">
    <w:name w:val="Balloon Text Char"/>
    <w:basedOn w:val="DefaultParagraphFont"/>
    <w:link w:val="BalloonText"/>
    <w:uiPriority w:val="99"/>
    <w:semiHidden w:val="1"/>
    <w:rsid w:val="00704EC7"/>
    <w:rPr>
      <w:rFonts w:ascii="Segoe UI" w:cs="Segoe UI" w:hAnsi="Segoe UI"/>
      <w:sz w:val="18"/>
      <w:szCs w:val="18"/>
    </w:rPr>
  </w:style>
  <w:style w:type="paragraph" w:styleId="Revision">
    <w:name w:val="Revision"/>
    <w:hidden w:val="1"/>
    <w:uiPriority w:val="99"/>
    <w:semiHidden w:val="1"/>
    <w:rsid w:val="007C138D"/>
    <w:pPr>
      <w:spacing w:after="0" w:line="240" w:lineRule="auto"/>
    </w:pPr>
  </w:style>
  <w:style w:type="character" w:styleId="Heading3Char" w:customStyle="1">
    <w:name w:val="Heading 3 Char"/>
    <w:basedOn w:val="DefaultParagraphFont"/>
    <w:link w:val="Heading3"/>
    <w:uiPriority w:val="9"/>
    <w:rsid w:val="005113EF"/>
    <w:rPr>
      <w:rFonts w:asciiTheme="majorHAnsi" w:cstheme="majorBidi" w:eastAsiaTheme="majorEastAsia" w:hAnsiTheme="majorHAnsi"/>
      <w:color w:val="1f3763" w:themeColor="accent1" w:themeShade="00007F"/>
      <w:sz w:val="24"/>
      <w:szCs w:val="24"/>
    </w:rPr>
  </w:style>
  <w:style w:type="character" w:styleId="Strong">
    <w:name w:val="Strong"/>
    <w:basedOn w:val="DefaultParagraphFont"/>
    <w:uiPriority w:val="22"/>
    <w:qFormat w:val="1"/>
    <w:rsid w:val="00806E7D"/>
    <w:rPr>
      <w:b w:val="1"/>
      <w:bCs w:val="1"/>
    </w:rPr>
  </w:style>
  <w:style w:type="character" w:styleId="pl-c" w:customStyle="1">
    <w:name w:val="pl-c"/>
    <w:basedOn w:val="DefaultParagraphFont"/>
    <w:rsid w:val="00922600"/>
  </w:style>
  <w:style w:type="table" w:styleId="TableGrid">
    <w:name w:val="Table Grid"/>
    <w:basedOn w:val="TableNormal"/>
    <w:uiPriority w:val="39"/>
    <w:rsid w:val="006A2728"/>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pl-en" w:customStyle="1">
    <w:name w:val="pl-en"/>
    <w:basedOn w:val="DefaultParagraphFont"/>
    <w:rsid w:val="003D69BA"/>
  </w:style>
  <w:style w:type="character" w:styleId="Hyperlink">
    <w:name w:val="Hyperlink"/>
    <w:basedOn w:val="DefaultParagraphFont"/>
    <w:uiPriority w:val="99"/>
    <w:unhideWhenUsed w:val="1"/>
    <w:rsid w:val="00985C27"/>
    <w:rPr>
      <w:color w:val="0563c1" w:themeColor="hyperlink"/>
      <w:u w:val="single"/>
    </w:rPr>
  </w:style>
  <w:style w:type="character" w:styleId="UnresolvedMention">
    <w:name w:val="Unresolved Mention"/>
    <w:basedOn w:val="DefaultParagraphFont"/>
    <w:uiPriority w:val="99"/>
    <w:semiHidden w:val="1"/>
    <w:unhideWhenUsed w:val="1"/>
    <w:rsid w:val="00985C27"/>
    <w:rPr>
      <w:color w:val="605e5c"/>
      <w:shd w:color="auto" w:fill="e1dfdd" w:val="clear"/>
    </w:rPr>
  </w:style>
  <w:style w:type="paragraph" w:styleId="HTMLPreformatted">
    <w:name w:val="HTML Preformatted"/>
    <w:basedOn w:val="Normal"/>
    <w:link w:val="HTMLPreformattedChar"/>
    <w:uiPriority w:val="99"/>
    <w:unhideWhenUsed w:val="1"/>
    <w:rsid w:val="00D7182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cs="Courier New" w:eastAsia="Times New Roman" w:hAnsi="Courier New"/>
      <w:sz w:val="20"/>
      <w:szCs w:val="20"/>
      <w:lang w:eastAsia="en-GB"/>
    </w:rPr>
  </w:style>
  <w:style w:type="character" w:styleId="HTMLPreformattedChar" w:customStyle="1">
    <w:name w:val="HTML Preformatted Char"/>
    <w:basedOn w:val="DefaultParagraphFont"/>
    <w:link w:val="HTMLPreformatted"/>
    <w:uiPriority w:val="99"/>
    <w:rsid w:val="00D71826"/>
    <w:rPr>
      <w:rFonts w:ascii="Courier New" w:cs="Courier New" w:eastAsia="Times New Roman" w:hAnsi="Courier New"/>
      <w:sz w:val="20"/>
      <w:szCs w:val="20"/>
      <w:lang w:eastAsia="en-GB"/>
    </w:rPr>
  </w:style>
  <w:style w:type="paragraph" w:styleId="Caption">
    <w:name w:val="caption"/>
    <w:basedOn w:val="Normal"/>
    <w:next w:val="Normal"/>
    <w:uiPriority w:val="35"/>
    <w:unhideWhenUsed w:val="1"/>
    <w:qFormat w:val="1"/>
    <w:rsid w:val="00ED41EC"/>
    <w:pPr>
      <w:spacing w:after="200" w:line="240" w:lineRule="auto"/>
    </w:pPr>
    <w:rPr>
      <w:i w:val="1"/>
      <w:iCs w:val="1"/>
      <w:color w:val="44546a" w:themeColor="text2"/>
      <w:sz w:val="18"/>
      <w:szCs w:val="18"/>
    </w:rPr>
  </w:style>
  <w:style w:type="paragraph" w:styleId="Header">
    <w:name w:val="header"/>
    <w:basedOn w:val="Normal"/>
    <w:link w:val="HeaderChar"/>
    <w:uiPriority w:val="99"/>
    <w:semiHidden w:val="1"/>
    <w:unhideWhenUsed w:val="1"/>
    <w:rsid w:val="006578FC"/>
    <w:pPr>
      <w:tabs>
        <w:tab w:val="center" w:pos="4513"/>
        <w:tab w:val="right" w:pos="9026"/>
      </w:tabs>
      <w:spacing w:after="0" w:line="240" w:lineRule="auto"/>
    </w:pPr>
  </w:style>
  <w:style w:type="character" w:styleId="HeaderChar" w:customStyle="1">
    <w:name w:val="Header Char"/>
    <w:basedOn w:val="DefaultParagraphFont"/>
    <w:link w:val="Header"/>
    <w:uiPriority w:val="99"/>
    <w:semiHidden w:val="1"/>
    <w:rsid w:val="006578FC"/>
  </w:style>
  <w:style w:type="paragraph" w:styleId="Footer">
    <w:name w:val="footer"/>
    <w:basedOn w:val="Normal"/>
    <w:link w:val="FooterChar"/>
    <w:uiPriority w:val="99"/>
    <w:semiHidden w:val="1"/>
    <w:unhideWhenUsed w:val="1"/>
    <w:rsid w:val="006578FC"/>
    <w:pPr>
      <w:tabs>
        <w:tab w:val="center" w:pos="4513"/>
        <w:tab w:val="right" w:pos="9026"/>
      </w:tabs>
      <w:spacing w:after="0" w:line="240" w:lineRule="auto"/>
    </w:pPr>
  </w:style>
  <w:style w:type="character" w:styleId="FooterChar" w:customStyle="1">
    <w:name w:val="Footer Char"/>
    <w:basedOn w:val="DefaultParagraphFont"/>
    <w:link w:val="Footer"/>
    <w:uiPriority w:val="99"/>
    <w:semiHidden w:val="1"/>
    <w:rsid w:val="006578FC"/>
  </w:style>
  <w:style w:type="paragraph" w:styleId="FootnoteText">
    <w:name w:val="footnote text"/>
    <w:basedOn w:val="Normal"/>
    <w:link w:val="FootnoteTextChar"/>
    <w:uiPriority w:val="99"/>
    <w:semiHidden w:val="1"/>
    <w:unhideWhenUsed w:val="1"/>
    <w:rsid w:val="006578FC"/>
    <w:pPr>
      <w:spacing w:after="0" w:line="240" w:lineRule="auto"/>
    </w:pPr>
    <w:rPr>
      <w:sz w:val="20"/>
      <w:szCs w:val="20"/>
    </w:rPr>
  </w:style>
  <w:style w:type="character" w:styleId="FootnoteTextChar" w:customStyle="1">
    <w:name w:val="Footnote Text Char"/>
    <w:basedOn w:val="DefaultParagraphFont"/>
    <w:link w:val="FootnoteText"/>
    <w:uiPriority w:val="99"/>
    <w:semiHidden w:val="1"/>
    <w:rsid w:val="006578FC"/>
    <w:rPr>
      <w:sz w:val="20"/>
      <w:szCs w:val="20"/>
    </w:rPr>
  </w:style>
  <w:style w:type="character" w:styleId="FootnoteReference">
    <w:name w:val="footnote reference"/>
    <w:basedOn w:val="DefaultParagraphFont"/>
    <w:uiPriority w:val="99"/>
    <w:semiHidden w:val="1"/>
    <w:unhideWhenUsed w:val="1"/>
    <w:rsid w:val="006578FC"/>
    <w:rPr>
      <w:vertAlign w:val="superscript"/>
    </w:rPr>
  </w:style>
  <w:style w:type="paragraph" w:styleId="Code" w:customStyle="1">
    <w:name w:val="Code"/>
    <w:basedOn w:val="Normal"/>
    <w:link w:val="CodeChar"/>
    <w:qFormat w:val="1"/>
    <w:rsid w:val="006578FC"/>
    <w:pPr>
      <w:contextualSpacing w:val="1"/>
    </w:pPr>
    <w:rPr>
      <w:rFonts w:ascii="Consolas" w:hAnsi="Consolas"/>
      <w:sz w:val="20"/>
      <w:szCs w:val="20"/>
      <w:lang w:val="pl-PL"/>
    </w:rPr>
  </w:style>
  <w:style w:type="character" w:styleId="CodeChar" w:customStyle="1">
    <w:name w:val="Code Char"/>
    <w:basedOn w:val="DefaultParagraphFont"/>
    <w:link w:val="Code"/>
    <w:rsid w:val="006578FC"/>
    <w:rPr>
      <w:rFonts w:ascii="Consolas" w:hAnsi="Consolas"/>
      <w:sz w:val="20"/>
      <w:szCs w:val="20"/>
      <w:lang w:val="pl-PL"/>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4">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5">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6">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7">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8">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9">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comments" Target="comments.xml"/><Relationship Id="rId3" Type="http://schemas.openxmlformats.org/officeDocument/2006/relationships/settings" Target="settings.xml"/><Relationship Id="rId4" Type="http://schemas.openxmlformats.org/officeDocument/2006/relationships/fontTable" Target="fontTable.xml"/><Relationship Id="rId11" Type="http://schemas.openxmlformats.org/officeDocument/2006/relationships/hyperlink" Target="https://github.com/JCSDA-internal/ufo/blob/develop/src/ufo/filters/FinalCheck.cc" TargetMode="External"/><Relationship Id="rId10" Type="http://schemas.openxmlformats.org/officeDocument/2006/relationships/hyperlink" Target="https://github.com/JCSDA-internal/ufo/blob/develop/src/ufo/filters/QCflags.h" TargetMode="External"/><Relationship Id="rId9" Type="http://schemas.microsoft.com/office/2011/relationships/commentsExtended" Target="commentsExtended.xml"/><Relationship Id="rId5" Type="http://schemas.openxmlformats.org/officeDocument/2006/relationships/footnotes" Target="footnotes.xml"/><Relationship Id="rId6" Type="http://schemas.openxmlformats.org/officeDocument/2006/relationships/numbering" Target="numbering.xml"/><Relationship Id="rId7" Type="http://schemas.openxmlformats.org/officeDocument/2006/relationships/styles" Target="styles.xml"/><Relationship Id="rId8"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d1JVuJf7K6WVXTjVjucTljEkdHw==">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2021-08-04T14:41:00Z</dcterms:created>
  <dc:creator>Thomas, Christopher</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0x01010008EC4BDFB4C3D542892399C37F0B505F00269D45E10CB78947B611D6F80109476B</vt:lpwstr>
  </property>
</Properties>
</file>