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7022" w:rsidRDefault="00477022" w:rsidP="00477022">
      <w:pPr>
        <w:jc w:val="center"/>
        <w:rPr>
          <w:rFonts w:ascii="Arial" w:hAnsi="Arial" w:cs="Arial"/>
          <w:b/>
          <w:sz w:val="24"/>
          <w:szCs w:val="24"/>
          <w:u w:val="single"/>
        </w:rPr>
      </w:pPr>
    </w:p>
    <w:p w:rsidR="00477022" w:rsidRDefault="00477022" w:rsidP="00477022">
      <w:pPr>
        <w:jc w:val="center"/>
        <w:rPr>
          <w:rFonts w:ascii="Arial" w:hAnsi="Arial" w:cs="Arial"/>
          <w:sz w:val="24"/>
          <w:szCs w:val="24"/>
        </w:rPr>
      </w:pPr>
      <w:r>
        <w:rPr>
          <w:rFonts w:ascii="Arial" w:hAnsi="Arial" w:cs="Arial"/>
          <w:b/>
          <w:sz w:val="24"/>
          <w:szCs w:val="24"/>
          <w:u w:val="single"/>
        </w:rPr>
        <w:t xml:space="preserve">Image </w:t>
      </w:r>
      <w:r w:rsidR="00FA62CC">
        <w:rPr>
          <w:rFonts w:ascii="Arial" w:hAnsi="Arial" w:cs="Arial"/>
          <w:b/>
          <w:sz w:val="24"/>
          <w:szCs w:val="24"/>
          <w:u w:val="single"/>
        </w:rPr>
        <w:t>Processing Technique</w:t>
      </w:r>
      <w:r>
        <w:rPr>
          <w:rFonts w:ascii="Arial" w:hAnsi="Arial" w:cs="Arial"/>
          <w:b/>
          <w:sz w:val="24"/>
          <w:szCs w:val="24"/>
          <w:u w:val="single"/>
        </w:rPr>
        <w:t xml:space="preserve"> Incorporated Into the CoMP-S Solar Coronagraph</w:t>
      </w:r>
    </w:p>
    <w:p w:rsidR="00AD7BC7" w:rsidRDefault="00477022" w:rsidP="00477022">
      <w:pPr>
        <w:jc w:val="center"/>
        <w:rPr>
          <w:rFonts w:ascii="Arial" w:hAnsi="Arial" w:cs="Arial"/>
          <w:sz w:val="24"/>
          <w:szCs w:val="24"/>
        </w:rPr>
      </w:pPr>
      <w:r>
        <w:rPr>
          <w:rFonts w:ascii="Arial" w:hAnsi="Arial" w:cs="Arial"/>
          <w:noProof/>
          <w:sz w:val="24"/>
          <w:szCs w:val="24"/>
        </w:rPr>
        <w:drawing>
          <wp:inline distT="0" distB="0" distL="0" distR="0">
            <wp:extent cx="4972050" cy="33147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4972050" cy="3314700"/>
                    </a:xfrm>
                    <a:prstGeom prst="rect">
                      <a:avLst/>
                    </a:prstGeom>
                    <a:noFill/>
                    <a:ln w="9525">
                      <a:noFill/>
                      <a:miter lim="800000"/>
                      <a:headEnd/>
                      <a:tailEnd/>
                    </a:ln>
                  </pic:spPr>
                </pic:pic>
              </a:graphicData>
            </a:graphic>
          </wp:inline>
        </w:drawing>
      </w:r>
    </w:p>
    <w:p w:rsidR="00477022" w:rsidRPr="00477022" w:rsidRDefault="00477022" w:rsidP="00477022">
      <w:pPr>
        <w:jc w:val="center"/>
        <w:rPr>
          <w:rFonts w:ascii="Arial" w:hAnsi="Arial" w:cs="Arial"/>
          <w:sz w:val="24"/>
          <w:szCs w:val="24"/>
        </w:rPr>
      </w:pPr>
      <w:r>
        <w:rPr>
          <w:rFonts w:ascii="Arial" w:hAnsi="Arial" w:cs="Arial"/>
          <w:noProof/>
          <w:sz w:val="24"/>
          <w:szCs w:val="24"/>
        </w:rPr>
        <w:drawing>
          <wp:inline distT="0" distB="0" distL="0" distR="0">
            <wp:extent cx="2538132" cy="143827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srcRect/>
                    <a:stretch>
                      <a:fillRect/>
                    </a:stretch>
                  </pic:blipFill>
                  <pic:spPr bwMode="auto">
                    <a:xfrm>
                      <a:off x="0" y="0"/>
                      <a:ext cx="2538132" cy="1438275"/>
                    </a:xfrm>
                    <a:prstGeom prst="rect">
                      <a:avLst/>
                    </a:prstGeom>
                    <a:noFill/>
                    <a:ln w="9525">
                      <a:noFill/>
                      <a:miter lim="800000"/>
                      <a:headEnd/>
                      <a:tailEnd/>
                    </a:ln>
                  </pic:spPr>
                </pic:pic>
              </a:graphicData>
            </a:graphic>
          </wp:inline>
        </w:drawing>
      </w:r>
    </w:p>
    <w:p w:rsidR="00477022" w:rsidRDefault="00477022" w:rsidP="00255B02">
      <w:pPr>
        <w:jc w:val="center"/>
        <w:rPr>
          <w:rFonts w:ascii="Arial" w:hAnsi="Arial" w:cs="Arial"/>
          <w:b/>
          <w:sz w:val="24"/>
          <w:szCs w:val="24"/>
          <w:u w:val="single"/>
        </w:rPr>
      </w:pPr>
    </w:p>
    <w:p w:rsidR="00477022" w:rsidRDefault="00477022" w:rsidP="00255B02">
      <w:pPr>
        <w:jc w:val="center"/>
        <w:rPr>
          <w:rFonts w:ascii="Arial" w:hAnsi="Arial" w:cs="Arial"/>
          <w:b/>
          <w:sz w:val="24"/>
          <w:szCs w:val="24"/>
          <w:u w:val="single"/>
        </w:rPr>
      </w:pPr>
    </w:p>
    <w:p w:rsidR="00477022" w:rsidRDefault="00477022" w:rsidP="00255B02">
      <w:pPr>
        <w:jc w:val="center"/>
        <w:rPr>
          <w:rFonts w:ascii="Arial" w:hAnsi="Arial" w:cs="Arial"/>
          <w:b/>
          <w:sz w:val="24"/>
          <w:szCs w:val="24"/>
          <w:u w:val="single"/>
        </w:rPr>
      </w:pPr>
    </w:p>
    <w:p w:rsidR="00477022" w:rsidRDefault="00477022" w:rsidP="00255B02">
      <w:pPr>
        <w:jc w:val="center"/>
        <w:rPr>
          <w:rFonts w:ascii="Arial" w:hAnsi="Arial" w:cs="Arial"/>
          <w:b/>
          <w:sz w:val="24"/>
          <w:szCs w:val="24"/>
          <w:u w:val="single"/>
        </w:rPr>
      </w:pPr>
    </w:p>
    <w:p w:rsidR="00477022" w:rsidRDefault="00477022" w:rsidP="00477022">
      <w:pPr>
        <w:rPr>
          <w:rFonts w:ascii="Arial" w:hAnsi="Arial" w:cs="Arial"/>
          <w:b/>
          <w:sz w:val="24"/>
          <w:szCs w:val="24"/>
          <w:u w:val="single"/>
        </w:rPr>
      </w:pPr>
    </w:p>
    <w:p w:rsidR="00255B02" w:rsidRDefault="00255B02" w:rsidP="00477022">
      <w:pPr>
        <w:rPr>
          <w:rFonts w:ascii="Arial" w:hAnsi="Arial" w:cs="Arial"/>
          <w:b/>
          <w:sz w:val="24"/>
          <w:szCs w:val="24"/>
          <w:u w:val="single"/>
        </w:rPr>
      </w:pPr>
    </w:p>
    <w:p w:rsidR="00477022" w:rsidRDefault="00477022" w:rsidP="00477022">
      <w:pPr>
        <w:rPr>
          <w:rFonts w:ascii="Arial" w:hAnsi="Arial" w:cs="Arial"/>
          <w:sz w:val="24"/>
          <w:szCs w:val="24"/>
        </w:rPr>
      </w:pPr>
    </w:p>
    <w:p w:rsidR="00255B02" w:rsidRDefault="00255B02" w:rsidP="00255B02">
      <w:pPr>
        <w:jc w:val="center"/>
        <w:rPr>
          <w:rFonts w:ascii="Arial" w:hAnsi="Arial" w:cs="Arial"/>
          <w:b/>
          <w:sz w:val="24"/>
          <w:szCs w:val="24"/>
        </w:rPr>
      </w:pPr>
      <w:r>
        <w:rPr>
          <w:rFonts w:ascii="Arial" w:hAnsi="Arial" w:cs="Arial"/>
          <w:b/>
          <w:sz w:val="24"/>
          <w:szCs w:val="24"/>
        </w:rPr>
        <w:lastRenderedPageBreak/>
        <w:t>Abstract</w:t>
      </w:r>
    </w:p>
    <w:p w:rsidR="00EB581E" w:rsidRDefault="00FA62CC" w:rsidP="00477022">
      <w:pPr>
        <w:jc w:val="center"/>
        <w:rPr>
          <w:rFonts w:ascii="Arial" w:hAnsi="Arial" w:cs="Arial"/>
          <w:sz w:val="24"/>
          <w:szCs w:val="24"/>
        </w:rPr>
      </w:pPr>
      <w:r>
        <w:rPr>
          <w:rFonts w:ascii="Arial" w:hAnsi="Arial" w:cs="Arial"/>
          <w:sz w:val="24"/>
          <w:szCs w:val="24"/>
        </w:rPr>
        <w:t xml:space="preserve">Coronal mass ejections pose a potentially crippling threat to communications infrastructure, yet little is known about the solar corona. A myriad of inquiries surround it ranging from the origins of these mass ejections to the mechanisms involved in coronal heating. Ground-based coronagraphs compete with their satellite-based counterparts for cost-efficiency and image quality. Unfortunately, Earth’s atmosphere and optical defects lower the standards of many ground-based instrumentation. New technologies will allow us to remove these defects and analyze our parent star from the comforts of home. </w:t>
      </w:r>
      <w:r w:rsidR="008922CE">
        <w:rPr>
          <w:rFonts w:ascii="Arial" w:hAnsi="Arial" w:cs="Arial"/>
          <w:sz w:val="24"/>
          <w:szCs w:val="24"/>
        </w:rPr>
        <w:t xml:space="preserve">We have utilized </w:t>
      </w:r>
      <w:r>
        <w:rPr>
          <w:rFonts w:ascii="Arial" w:hAnsi="Arial" w:cs="Arial"/>
          <w:sz w:val="24"/>
          <w:szCs w:val="24"/>
        </w:rPr>
        <w:t>LabVIEW to create image calibration and analysis</w:t>
      </w:r>
      <w:r w:rsidR="008922CE">
        <w:rPr>
          <w:rFonts w:ascii="Arial" w:hAnsi="Arial" w:cs="Arial"/>
          <w:sz w:val="24"/>
          <w:szCs w:val="24"/>
        </w:rPr>
        <w:t xml:space="preserve"> algorithms to be used in conjunction with a new type of coronagraph. Our algorithms were able to remove defects associated with our atmosphere as well as the optics themselves. The superiority of satellite-based instrumentation will be no more compared to equally capable and cheaper ground-based arrays.</w:t>
      </w:r>
    </w:p>
    <w:p w:rsidR="0047213C" w:rsidRDefault="0047213C" w:rsidP="00477022">
      <w:pPr>
        <w:jc w:val="center"/>
        <w:rPr>
          <w:rFonts w:ascii="Arial" w:hAnsi="Arial" w:cs="Arial"/>
          <w:sz w:val="24"/>
          <w:szCs w:val="24"/>
        </w:rPr>
      </w:pPr>
    </w:p>
    <w:p w:rsidR="0047213C" w:rsidRDefault="0047213C" w:rsidP="00477022">
      <w:pPr>
        <w:jc w:val="center"/>
        <w:rPr>
          <w:rFonts w:ascii="Arial" w:hAnsi="Arial" w:cs="Arial"/>
          <w:sz w:val="24"/>
          <w:szCs w:val="24"/>
        </w:rPr>
      </w:pPr>
      <w:r>
        <w:rPr>
          <w:rFonts w:ascii="Arial" w:hAnsi="Arial" w:cs="Arial"/>
          <w:b/>
          <w:sz w:val="24"/>
          <w:szCs w:val="24"/>
        </w:rPr>
        <w:t>Keywords</w:t>
      </w:r>
    </w:p>
    <w:p w:rsidR="0047213C" w:rsidRPr="0047213C" w:rsidRDefault="0047213C" w:rsidP="0047213C">
      <w:pPr>
        <w:jc w:val="center"/>
        <w:rPr>
          <w:rFonts w:ascii="Arial" w:hAnsi="Arial" w:cs="Arial"/>
          <w:sz w:val="24"/>
          <w:szCs w:val="24"/>
        </w:rPr>
      </w:pPr>
      <w:r>
        <w:rPr>
          <w:rFonts w:ascii="Arial" w:hAnsi="Arial" w:cs="Arial"/>
          <w:sz w:val="24"/>
          <w:szCs w:val="24"/>
        </w:rPr>
        <w:t>Corona</w:t>
      </w:r>
      <w:r>
        <w:rPr>
          <w:rFonts w:ascii="Arial" w:hAnsi="Arial" w:cs="Arial"/>
          <w:sz w:val="24"/>
          <w:szCs w:val="24"/>
        </w:rPr>
        <w:br/>
        <w:t>Coronagraph</w:t>
      </w:r>
      <w:r>
        <w:rPr>
          <w:rFonts w:ascii="Arial" w:hAnsi="Arial" w:cs="Arial"/>
          <w:sz w:val="24"/>
          <w:szCs w:val="24"/>
        </w:rPr>
        <w:br/>
        <w:t>Data Reduction</w:t>
      </w:r>
      <w:r>
        <w:rPr>
          <w:rFonts w:ascii="Arial" w:hAnsi="Arial" w:cs="Arial"/>
          <w:sz w:val="24"/>
          <w:szCs w:val="24"/>
        </w:rPr>
        <w:br/>
        <w:t>Image Processing</w:t>
      </w:r>
      <w:r>
        <w:rPr>
          <w:rFonts w:ascii="Arial" w:hAnsi="Arial" w:cs="Arial"/>
          <w:sz w:val="24"/>
          <w:szCs w:val="24"/>
        </w:rPr>
        <w:br/>
        <w:t>LabVIEW</w:t>
      </w:r>
      <w:r>
        <w:rPr>
          <w:rFonts w:ascii="Arial" w:hAnsi="Arial" w:cs="Arial"/>
          <w:sz w:val="24"/>
          <w:szCs w:val="24"/>
        </w:rPr>
        <w:br/>
        <w:t>Polarimeter</w:t>
      </w:r>
    </w:p>
    <w:p w:rsidR="00EB581E" w:rsidRDefault="00EB581E" w:rsidP="00255B02">
      <w:pPr>
        <w:jc w:val="center"/>
        <w:rPr>
          <w:rFonts w:ascii="Arial" w:hAnsi="Arial" w:cs="Arial"/>
          <w:b/>
          <w:sz w:val="24"/>
          <w:szCs w:val="24"/>
        </w:rPr>
      </w:pPr>
    </w:p>
    <w:p w:rsidR="00EB581E" w:rsidRPr="0047213C" w:rsidRDefault="0047213C" w:rsidP="00255B02">
      <w:pPr>
        <w:jc w:val="center"/>
        <w:rPr>
          <w:rFonts w:ascii="Arial" w:hAnsi="Arial" w:cs="Arial"/>
          <w:b/>
          <w:sz w:val="24"/>
          <w:szCs w:val="24"/>
        </w:rPr>
      </w:pPr>
      <w:r>
        <w:rPr>
          <w:rFonts w:ascii="Arial" w:hAnsi="Arial" w:cs="Arial"/>
          <w:b/>
          <w:sz w:val="24"/>
          <w:szCs w:val="24"/>
        </w:rPr>
        <w:t>Introduction</w:t>
      </w:r>
    </w:p>
    <w:p w:rsidR="00EB581E" w:rsidRDefault="00EB581E" w:rsidP="00255B02">
      <w:pPr>
        <w:jc w:val="center"/>
        <w:rPr>
          <w:rFonts w:ascii="Arial" w:hAnsi="Arial" w:cs="Arial"/>
          <w:b/>
          <w:sz w:val="24"/>
          <w:szCs w:val="24"/>
        </w:rPr>
      </w:pPr>
    </w:p>
    <w:p w:rsidR="00EB581E" w:rsidRDefault="00EB581E" w:rsidP="00255B02">
      <w:pPr>
        <w:jc w:val="center"/>
        <w:rPr>
          <w:rFonts w:ascii="Arial" w:hAnsi="Arial" w:cs="Arial"/>
          <w:sz w:val="24"/>
          <w:szCs w:val="24"/>
        </w:rPr>
      </w:pPr>
    </w:p>
    <w:p w:rsidR="00B12DE4" w:rsidRPr="00B12DE4" w:rsidRDefault="00B12DE4" w:rsidP="00B12DE4">
      <w:pPr>
        <w:spacing w:line="480" w:lineRule="auto"/>
        <w:ind w:firstLine="720"/>
        <w:rPr>
          <w:rFonts w:ascii="Arial" w:hAnsi="Arial" w:cs="Arial"/>
          <w:sz w:val="24"/>
          <w:szCs w:val="24"/>
        </w:rPr>
      </w:pPr>
      <w:r w:rsidRPr="00B12DE4">
        <w:rPr>
          <w:rFonts w:ascii="Arial" w:hAnsi="Arial" w:cs="Arial"/>
          <w:sz w:val="24"/>
          <w:szCs w:val="24"/>
        </w:rPr>
        <w:t xml:space="preserve">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w:t>
      </w:r>
      <w:r w:rsidRPr="00B12DE4">
        <w:rPr>
          <w:rFonts w:ascii="Arial" w:hAnsi="Arial" w:cs="Arial"/>
          <w:sz w:val="24"/>
          <w:szCs w:val="24"/>
        </w:rPr>
        <w:lastRenderedPageBreak/>
        <w:t>instrumentation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B12DE4" w:rsidRPr="00B12DE4" w:rsidRDefault="00B12DE4" w:rsidP="00B12DE4">
      <w:pPr>
        <w:spacing w:line="480" w:lineRule="auto"/>
        <w:ind w:firstLine="720"/>
        <w:rPr>
          <w:rFonts w:ascii="Arial" w:hAnsi="Arial" w:cs="Arial"/>
          <w:sz w:val="24"/>
          <w:szCs w:val="24"/>
        </w:rPr>
      </w:pPr>
      <w:r w:rsidRPr="00B12DE4">
        <w:rPr>
          <w:rFonts w:ascii="Arial" w:hAnsi="Arial" w:cs="Arial"/>
          <w:sz w:val="24"/>
          <w:szCs w:val="24"/>
        </w:rPr>
        <w:t xml:space="preserve">Satellite-based instrumentation requires significant financial investment due to positioning; however, both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sdt>
        <w:sdtPr>
          <w:rPr>
            <w:rFonts w:ascii="Arial" w:hAnsi="Arial" w:cs="Arial"/>
            <w:sz w:val="24"/>
            <w:szCs w:val="24"/>
          </w:rPr>
          <w:id w:val="11981501"/>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Mac74 \l 1033 </w:instrText>
          </w:r>
          <w:r w:rsidRPr="00B12DE4">
            <w:rPr>
              <w:rFonts w:ascii="Arial" w:hAnsi="Arial" w:cs="Arial"/>
              <w:sz w:val="24"/>
              <w:szCs w:val="24"/>
            </w:rPr>
            <w:fldChar w:fldCharType="separate"/>
          </w:r>
          <w:r w:rsidRPr="00B12DE4">
            <w:rPr>
              <w:rFonts w:ascii="Arial" w:hAnsi="Arial" w:cs="Arial"/>
              <w:noProof/>
              <w:sz w:val="24"/>
              <w:szCs w:val="24"/>
            </w:rPr>
            <w:t>(MacQueen, Gosling, et al. 1974)</w:t>
          </w:r>
          <w:r w:rsidRPr="00B12DE4">
            <w:rPr>
              <w:rFonts w:ascii="Arial" w:hAnsi="Arial" w:cs="Arial"/>
              <w:sz w:val="24"/>
              <w:szCs w:val="24"/>
            </w:rPr>
            <w:fldChar w:fldCharType="end"/>
          </w:r>
        </w:sdtContent>
      </w:sdt>
      <w:r w:rsidRPr="00B12DE4">
        <w:rPr>
          <w:rFonts w:ascii="Arial" w:hAnsi="Arial" w:cs="Arial"/>
          <w:sz w:val="24"/>
          <w:szCs w:val="24"/>
        </w:rPr>
        <w:t xml:space="preserve">. Another limitation of our project is to overcome image defects due to instrumental polarization and thermal agitation of electrons (dark current). It is our intention to utilize the calibration and analysis algorithms to mitigate the influences of these defects and atmospheric 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B12DE4" w:rsidRPr="00B12DE4" w:rsidRDefault="00B12DE4" w:rsidP="00B12DE4">
      <w:pPr>
        <w:spacing w:line="480" w:lineRule="auto"/>
        <w:ind w:firstLine="720"/>
        <w:rPr>
          <w:rFonts w:ascii="Arial" w:hAnsi="Arial" w:cs="Arial"/>
          <w:sz w:val="24"/>
          <w:szCs w:val="24"/>
        </w:rPr>
      </w:pPr>
      <w:r w:rsidRPr="00B12DE4">
        <w:rPr>
          <w:rFonts w:ascii="Arial" w:hAnsi="Arial" w:cs="Arial"/>
          <w:sz w:val="24"/>
          <w:szCs w:val="24"/>
        </w:rPr>
        <w:t xml:space="preserve">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w:t>
      </w:r>
      <w:r w:rsidRPr="00B12DE4">
        <w:rPr>
          <w:rFonts w:ascii="Arial" w:hAnsi="Arial" w:cs="Arial"/>
          <w:sz w:val="24"/>
          <w:szCs w:val="24"/>
        </w:rPr>
        <w:lastRenderedPageBreak/>
        <w:t>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B12DE4" w:rsidRPr="00B12DE4" w:rsidRDefault="00B12DE4" w:rsidP="00B12DE4">
      <w:pPr>
        <w:spacing w:line="480" w:lineRule="auto"/>
        <w:ind w:firstLine="720"/>
        <w:rPr>
          <w:rFonts w:ascii="Arial" w:hAnsi="Arial" w:cs="Arial"/>
          <w:sz w:val="24"/>
          <w:szCs w:val="24"/>
        </w:rPr>
      </w:pPr>
      <w:r w:rsidRPr="00B12DE4">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as basic data input, 2-D maps of coronal magnetic fields at high spatial resolution. Furthermore, these magnetic fields are dynamic and high cadence measurements are required to resolve their changing structure.</w:t>
      </w:r>
    </w:p>
    <w:p w:rsidR="00B12DE4" w:rsidRPr="00B12DE4" w:rsidRDefault="00B12DE4" w:rsidP="00B12DE4">
      <w:pPr>
        <w:spacing w:line="480" w:lineRule="auto"/>
        <w:ind w:firstLine="720"/>
        <w:rPr>
          <w:rFonts w:ascii="Arial" w:hAnsi="Arial" w:cs="Arial"/>
          <w:sz w:val="24"/>
          <w:szCs w:val="24"/>
        </w:rPr>
      </w:pPr>
      <w:r w:rsidRPr="00B12DE4">
        <w:rPr>
          <w:rFonts w:ascii="Arial" w:hAnsi="Arial" w:cs="Arial"/>
          <w:sz w:val="24"/>
          <w:szCs w:val="24"/>
        </w:rPr>
        <w:t>Until recently, camera technology could provide either high resolution or high frame rates but not both in the same package and usually not with the low levels of 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12DE4" w:rsidRPr="00B12DE4" w:rsidRDefault="00B12DE4" w:rsidP="00B12DE4">
      <w:pPr>
        <w:spacing w:line="480" w:lineRule="auto"/>
        <w:rPr>
          <w:rFonts w:ascii="Arial" w:hAnsi="Arial" w:cs="Arial"/>
          <w:sz w:val="24"/>
          <w:szCs w:val="24"/>
        </w:rPr>
      </w:pPr>
      <w:r w:rsidRPr="00B12DE4">
        <w:rPr>
          <w:rFonts w:ascii="Arial" w:hAnsi="Arial" w:cs="Arial"/>
          <w:sz w:val="24"/>
          <w:szCs w:val="24"/>
        </w:rPr>
        <w:tab/>
        <w:t xml:space="preserve">The calibration algorithms created will promote optimum efficiency and allow complete analysis of these images. The premise behind the development of proper image processing technique is to facilitate the construction and operation of the solar coronagraph, CoMP-S. CoMP-S will be a stand-alone coronagraph operated by </w:t>
      </w:r>
      <w:r w:rsidRPr="00B12DE4">
        <w:rPr>
          <w:rFonts w:ascii="Arial" w:hAnsi="Arial" w:cs="Arial"/>
          <w:sz w:val="24"/>
          <w:szCs w:val="24"/>
        </w:rPr>
        <w:lastRenderedPageBreak/>
        <w:t xml:space="preserve">Slovakia modeled on the current Coronal Multichannel Polarimeter (CoMP) </w:t>
      </w:r>
      <w:sdt>
        <w:sdtPr>
          <w:rPr>
            <w:rFonts w:ascii="Arial" w:hAnsi="Arial" w:cs="Arial"/>
            <w:sz w:val="24"/>
            <w:szCs w:val="24"/>
          </w:rPr>
          <w:id w:val="86539606"/>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Tom08 \l 1033 </w:instrText>
          </w:r>
          <w:r w:rsidRPr="00B12DE4">
            <w:rPr>
              <w:rFonts w:ascii="Arial" w:hAnsi="Arial" w:cs="Arial"/>
              <w:sz w:val="24"/>
              <w:szCs w:val="24"/>
            </w:rPr>
            <w:fldChar w:fldCharType="separate"/>
          </w:r>
          <w:r w:rsidRPr="00B12DE4">
            <w:rPr>
              <w:rFonts w:ascii="Arial" w:hAnsi="Arial" w:cs="Arial"/>
              <w:noProof/>
              <w:sz w:val="24"/>
              <w:szCs w:val="24"/>
            </w:rPr>
            <w:t>(Tomczyk, Card, et al. 2008)</w:t>
          </w:r>
          <w:r w:rsidRPr="00B12DE4">
            <w:rPr>
              <w:rFonts w:ascii="Arial" w:hAnsi="Arial" w:cs="Arial"/>
              <w:sz w:val="24"/>
              <w:szCs w:val="24"/>
            </w:rPr>
            <w:fldChar w:fldCharType="end"/>
          </w:r>
        </w:sdtContent>
      </w:sdt>
      <w:r w:rsidRPr="00B12DE4">
        <w:rPr>
          <w:rFonts w:ascii="Arial" w:hAnsi="Arial" w:cs="Arial"/>
          <w:sz w:val="24"/>
          <w:szCs w:val="24"/>
        </w:rPr>
        <w:t xml:space="preserve">. The functional capabilities of both devices seek to improve understanding of the logistics pertaining to solar coronal heating </w:t>
      </w:r>
      <w:sdt>
        <w:sdtPr>
          <w:rPr>
            <w:rFonts w:ascii="Arial" w:hAnsi="Arial" w:cs="Arial"/>
            <w:sz w:val="24"/>
            <w:szCs w:val="24"/>
          </w:rPr>
          <w:id w:val="86539607"/>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Tom07 \l 1033 </w:instrText>
          </w:r>
          <w:r w:rsidRPr="00B12DE4">
            <w:rPr>
              <w:rFonts w:ascii="Arial" w:hAnsi="Arial" w:cs="Arial"/>
              <w:sz w:val="24"/>
              <w:szCs w:val="24"/>
            </w:rPr>
            <w:fldChar w:fldCharType="separate"/>
          </w:r>
          <w:r w:rsidRPr="00B12DE4">
            <w:rPr>
              <w:rFonts w:ascii="Arial" w:hAnsi="Arial" w:cs="Arial"/>
              <w:noProof/>
              <w:sz w:val="24"/>
              <w:szCs w:val="24"/>
            </w:rPr>
            <w:t>(Tomczyk, McIntosh, et al. 2007)</w:t>
          </w:r>
          <w:r w:rsidRPr="00B12DE4">
            <w:rPr>
              <w:rFonts w:ascii="Arial" w:hAnsi="Arial" w:cs="Arial"/>
              <w:sz w:val="24"/>
              <w:szCs w:val="24"/>
            </w:rPr>
            <w:fldChar w:fldCharType="end"/>
          </w:r>
        </w:sdtContent>
      </w:sdt>
      <w:r w:rsidRPr="00B12DE4">
        <w:rPr>
          <w:rFonts w:ascii="Arial" w:hAnsi="Arial" w:cs="Arial"/>
          <w:sz w:val="24"/>
          <w:szCs w:val="24"/>
        </w:rPr>
        <w:t xml:space="preserve">. </w:t>
      </w:r>
    </w:p>
    <w:p w:rsidR="00B12DE4" w:rsidRDefault="00B12DE4" w:rsidP="00B12DE4">
      <w:pPr>
        <w:spacing w:line="480" w:lineRule="auto"/>
        <w:ind w:firstLine="720"/>
        <w:rPr>
          <w:rFonts w:ascii="Arial" w:hAnsi="Arial" w:cs="Arial"/>
          <w:b/>
          <w:sz w:val="24"/>
          <w:szCs w:val="24"/>
        </w:rPr>
      </w:pPr>
      <w:r w:rsidRPr="00B12DE4">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In addition to the intended objective, the CoMP-S device will be able to further our understanding on ejections of coronal mass from the sun that ultimately interfere with our satellite communications </w:t>
      </w:r>
      <w:sdt>
        <w:sdtPr>
          <w:rPr>
            <w:rFonts w:ascii="Arial" w:hAnsi="Arial" w:cs="Arial"/>
            <w:sz w:val="24"/>
            <w:szCs w:val="24"/>
          </w:rPr>
          <w:id w:val="86539608"/>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Mac80 \l 1033 </w:instrText>
          </w:r>
          <w:r w:rsidRPr="00B12DE4">
            <w:rPr>
              <w:rFonts w:ascii="Arial" w:hAnsi="Arial" w:cs="Arial"/>
              <w:sz w:val="24"/>
              <w:szCs w:val="24"/>
            </w:rPr>
            <w:fldChar w:fldCharType="separate"/>
          </w:r>
          <w:r w:rsidRPr="00B12DE4">
            <w:rPr>
              <w:rFonts w:ascii="Arial" w:hAnsi="Arial" w:cs="Arial"/>
              <w:noProof/>
              <w:sz w:val="24"/>
              <w:szCs w:val="24"/>
            </w:rPr>
            <w:t>(MacQueen, Csoeke-Poeckh, et al. 1980)</w:t>
          </w:r>
          <w:r w:rsidRPr="00B12DE4">
            <w:rPr>
              <w:rFonts w:ascii="Arial" w:hAnsi="Arial" w:cs="Arial"/>
              <w:sz w:val="24"/>
              <w:szCs w:val="24"/>
            </w:rPr>
            <w:fldChar w:fldCharType="end"/>
          </w:r>
        </w:sdtContent>
      </w:sdt>
      <w:r w:rsidRPr="00B12DE4">
        <w:rPr>
          <w:rFonts w:ascii="Arial" w:hAnsi="Arial" w:cs="Arial"/>
          <w:sz w:val="24"/>
          <w:szCs w:val="24"/>
        </w:rPr>
        <w:t xml:space="preserve"> after the obtained images have been processed by the calibration and analysis algorithms</w:t>
      </w:r>
      <w:r w:rsidRPr="00B12DE4">
        <w:rPr>
          <w:rFonts w:ascii="Arial" w:hAnsi="Arial" w:cs="Arial"/>
          <w:b/>
          <w:sz w:val="24"/>
          <w:szCs w:val="24"/>
        </w:rPr>
        <w:t>.</w:t>
      </w:r>
    </w:p>
    <w:p w:rsidR="0047213C" w:rsidRDefault="0047213C" w:rsidP="00B12DE4">
      <w:pPr>
        <w:spacing w:line="480" w:lineRule="auto"/>
        <w:ind w:firstLine="720"/>
        <w:rPr>
          <w:rFonts w:ascii="Arial" w:hAnsi="Arial" w:cs="Arial"/>
          <w:b/>
          <w:sz w:val="24"/>
          <w:szCs w:val="24"/>
        </w:rPr>
      </w:pPr>
    </w:p>
    <w:p w:rsidR="0047213C" w:rsidRPr="0047213C" w:rsidRDefault="0047213C" w:rsidP="0047213C">
      <w:pPr>
        <w:spacing w:line="480" w:lineRule="auto"/>
        <w:ind w:firstLine="720"/>
        <w:jc w:val="center"/>
        <w:rPr>
          <w:rFonts w:ascii="Arial" w:hAnsi="Arial" w:cs="Arial"/>
          <w:b/>
          <w:sz w:val="24"/>
          <w:szCs w:val="24"/>
        </w:rPr>
      </w:pPr>
      <w:r>
        <w:rPr>
          <w:rFonts w:ascii="Arial" w:hAnsi="Arial" w:cs="Arial"/>
          <w:b/>
          <w:sz w:val="24"/>
          <w:szCs w:val="24"/>
        </w:rPr>
        <w:t>Literature Synthesis</w:t>
      </w:r>
    </w:p>
    <w:p w:rsidR="00B12DE4" w:rsidRPr="00B12DE4" w:rsidRDefault="00B12DE4" w:rsidP="00B12DE4">
      <w:pPr>
        <w:spacing w:line="480" w:lineRule="auto"/>
        <w:rPr>
          <w:rFonts w:ascii="Arial" w:hAnsi="Arial" w:cs="Arial"/>
          <w:sz w:val="24"/>
          <w:szCs w:val="24"/>
        </w:rPr>
      </w:pPr>
      <w:r w:rsidRPr="00B12DE4">
        <w:rPr>
          <w:rFonts w:ascii="Arial" w:hAnsi="Arial" w:cs="Arial"/>
          <w:sz w:val="24"/>
          <w:szCs w:val="24"/>
        </w:rPr>
        <w:tab/>
        <w:t xml:space="preserve">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observations such as our CoMP-S coronagraph. Keller presents </w:t>
      </w:r>
      <w:r w:rsidRPr="00B12DE4">
        <w:rPr>
          <w:rFonts w:ascii="Arial" w:hAnsi="Arial" w:cs="Arial"/>
          <w:sz w:val="24"/>
          <w:szCs w:val="24"/>
        </w:rPr>
        <w:lastRenderedPageBreak/>
        <w:t xml:space="preserve">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manufacture’s claim that it would overcome the polarization issues of other camera types. This claim has been thoroughly tested by Scott Sewell and Steve Tomczyk who found it accurate enough to proceed with the project. However, to ensure minimal interference as a result of polarization, the instrumentation will be cooled to low temperatures to mitigate the temperature dependence factor </w:t>
      </w:r>
      <w:sdt>
        <w:sdtPr>
          <w:rPr>
            <w:rFonts w:ascii="Arial" w:hAnsi="Arial" w:cs="Arial"/>
            <w:sz w:val="24"/>
            <w:szCs w:val="24"/>
          </w:rPr>
          <w:id w:val="86539609"/>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Kel00 \l 1033 </w:instrText>
          </w:r>
          <w:r w:rsidRPr="00B12DE4">
            <w:rPr>
              <w:rFonts w:ascii="Arial" w:hAnsi="Arial" w:cs="Arial"/>
              <w:sz w:val="24"/>
              <w:szCs w:val="24"/>
            </w:rPr>
            <w:fldChar w:fldCharType="separate"/>
          </w:r>
          <w:r w:rsidRPr="00B12DE4">
            <w:rPr>
              <w:rFonts w:ascii="Arial" w:hAnsi="Arial" w:cs="Arial"/>
              <w:noProof/>
              <w:sz w:val="24"/>
              <w:szCs w:val="24"/>
            </w:rPr>
            <w:t>(Keller 2000)</w:t>
          </w:r>
          <w:r w:rsidRPr="00B12DE4">
            <w:rPr>
              <w:rFonts w:ascii="Arial" w:hAnsi="Arial" w:cs="Arial"/>
              <w:sz w:val="24"/>
              <w:szCs w:val="24"/>
            </w:rPr>
            <w:fldChar w:fldCharType="end"/>
          </w:r>
        </w:sdtContent>
      </w:sdt>
      <w:r w:rsidRPr="00B12DE4">
        <w:rPr>
          <w:rFonts w:ascii="Arial" w:hAnsi="Arial" w:cs="Arial"/>
          <w:sz w:val="24"/>
          <w:szCs w:val="24"/>
        </w:rPr>
        <w:t>.</w:t>
      </w:r>
    </w:p>
    <w:p w:rsidR="00B12DE4" w:rsidRPr="00B12DE4" w:rsidRDefault="00B12DE4" w:rsidP="00B12DE4">
      <w:pPr>
        <w:spacing w:line="480" w:lineRule="auto"/>
        <w:rPr>
          <w:rFonts w:ascii="Arial" w:hAnsi="Arial" w:cs="Arial"/>
          <w:sz w:val="24"/>
          <w:szCs w:val="24"/>
        </w:rPr>
      </w:pPr>
      <w:r w:rsidRPr="00B12DE4">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various image defects that occur. One such defect comes from Dark Current that originates due to the thermal noise that all objects contain unless they are at absolute zero. As long as molecular motion can still occur, albeit slowly, the material will contain minimal thermal energy. If the thermal agitation is strong enough, electrons become excited and gain kinetic energy resulting in their incorporation into the image signal. Image bias is another defect that may trace its origins to variations among pixel gain, or Quantum Efficiency </w:t>
      </w:r>
      <w:sdt>
        <w:sdtPr>
          <w:rPr>
            <w:rFonts w:ascii="Arial" w:hAnsi="Arial" w:cs="Arial"/>
            <w:sz w:val="24"/>
            <w:szCs w:val="24"/>
          </w:rPr>
          <w:id w:val="86539612"/>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How00 \l 1033 </w:instrText>
          </w:r>
          <w:r w:rsidRPr="00B12DE4">
            <w:rPr>
              <w:rFonts w:ascii="Arial" w:hAnsi="Arial" w:cs="Arial"/>
              <w:sz w:val="24"/>
              <w:szCs w:val="24"/>
            </w:rPr>
            <w:fldChar w:fldCharType="separate"/>
          </w:r>
          <w:r w:rsidRPr="00B12DE4">
            <w:rPr>
              <w:rFonts w:ascii="Arial" w:hAnsi="Arial" w:cs="Arial"/>
              <w:noProof/>
              <w:sz w:val="24"/>
              <w:szCs w:val="24"/>
            </w:rPr>
            <w:t>(Howell 2000)</w:t>
          </w:r>
          <w:r w:rsidRPr="00B12DE4">
            <w:rPr>
              <w:rFonts w:ascii="Arial" w:hAnsi="Arial" w:cs="Arial"/>
              <w:sz w:val="24"/>
              <w:szCs w:val="24"/>
            </w:rPr>
            <w:fldChar w:fldCharType="end"/>
          </w:r>
        </w:sdtContent>
      </w:sdt>
      <w:r w:rsidRPr="00B12DE4">
        <w:rPr>
          <w:rFonts w:ascii="Arial" w:hAnsi="Arial" w:cs="Arial"/>
          <w:sz w:val="24"/>
          <w:szCs w:val="24"/>
        </w:rPr>
        <w:t xml:space="preserve">. Individual pixels that comprise an entire image may be more or less efficient at converting photons into electrons relative to an adjacent pixel. In order to mitigate the impacts presented by these defects as noted by Howell, we will conduct dark frame subtractions and flat field corrections to our images. </w:t>
      </w:r>
    </w:p>
    <w:p w:rsidR="00B12DE4" w:rsidRDefault="00B12DE4" w:rsidP="00B12DE4">
      <w:pPr>
        <w:spacing w:line="480" w:lineRule="auto"/>
        <w:rPr>
          <w:rFonts w:ascii="Arial" w:hAnsi="Arial" w:cs="Arial"/>
          <w:sz w:val="24"/>
          <w:szCs w:val="24"/>
        </w:rPr>
      </w:pPr>
      <w:r w:rsidRPr="00B12DE4">
        <w:rPr>
          <w:rFonts w:ascii="Arial" w:hAnsi="Arial" w:cs="Arial"/>
          <w:sz w:val="24"/>
          <w:szCs w:val="24"/>
        </w:rPr>
        <w:lastRenderedPageBreak/>
        <w:tab/>
        <w:t>Berry and Burnell (2000) provide a methodology for performing data reduction techniques that we intend to follow; however, we will be forced to make adjustments specific to coronal photography since their work was conducted in regard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12DE4">
        <w:rPr>
          <w:rFonts w:ascii="Arial" w:hAnsi="Arial" w:cs="Arial"/>
          <w:b/>
          <w:sz w:val="24"/>
          <w:szCs w:val="24"/>
        </w:rPr>
        <w:t xml:space="preserve"> </w:t>
      </w:r>
      <w:r w:rsidRPr="00B12DE4">
        <w:rPr>
          <w:rFonts w:ascii="Arial" w:hAnsi="Arial" w:cs="Arial"/>
          <w:sz w:val="24"/>
          <w:szCs w:val="24"/>
        </w:rPr>
        <w:t>are images obtained that consist of uniform illumination of every pixel by a light source of identical spectral response to that of your object frames</w:t>
      </w:r>
      <w:r w:rsidRPr="00B12DE4">
        <w:rPr>
          <w:rFonts w:ascii="Arial" w:hAnsi="Arial" w:cs="Arial"/>
          <w:noProof/>
          <w:sz w:val="24"/>
          <w:szCs w:val="24"/>
        </w:rPr>
        <w:t xml:space="preserve"> (Howell 2000)</w:t>
      </w:r>
      <w:r w:rsidRPr="00B12DE4">
        <w:rPr>
          <w:rFonts w:ascii="Arial" w:hAnsi="Arial" w:cs="Arial"/>
          <w:sz w:val="24"/>
          <w:szCs w:val="24"/>
        </w:rPr>
        <w:t>. Due to variations in pixel gain, or Quantum Efficiency, flats allow for corrections by measuring pixel efficiency in response to a flat, or uniform, field of light</w:t>
      </w:r>
      <w:r w:rsidRPr="00B12DE4">
        <w:rPr>
          <w:rFonts w:ascii="Arial" w:hAnsi="Arial" w:cs="Arial"/>
          <w:noProof/>
          <w:sz w:val="24"/>
          <w:szCs w:val="24"/>
        </w:rPr>
        <w:t xml:space="preserve">. </w:t>
      </w:r>
      <w:r w:rsidRPr="00B12DE4">
        <w:rPr>
          <w:rFonts w:ascii="Arial" w:hAnsi="Arial" w:cs="Arial"/>
          <w:sz w:val="24"/>
          <w:szCs w:val="24"/>
        </w:rPr>
        <w:t xml:space="preserve">Flat fields require an image of a uniform low-level light source that fills half of the camera’s dynamic range </w:t>
      </w:r>
      <w:sdt>
        <w:sdtPr>
          <w:rPr>
            <w:rFonts w:ascii="Arial" w:hAnsi="Arial" w:cs="Arial"/>
            <w:sz w:val="24"/>
            <w:szCs w:val="24"/>
          </w:rPr>
          <w:id w:val="86539614"/>
          <w:citation/>
        </w:sdtPr>
        <w:sdtContent>
          <w:r w:rsidRPr="00B12DE4">
            <w:rPr>
              <w:rFonts w:ascii="Arial" w:hAnsi="Arial" w:cs="Arial"/>
              <w:sz w:val="24"/>
              <w:szCs w:val="24"/>
            </w:rPr>
            <w:fldChar w:fldCharType="begin"/>
          </w:r>
          <w:r w:rsidRPr="00B12DE4">
            <w:rPr>
              <w:rFonts w:ascii="Arial" w:hAnsi="Arial" w:cs="Arial"/>
              <w:sz w:val="24"/>
              <w:szCs w:val="24"/>
            </w:rPr>
            <w:instrText xml:space="preserve"> CITATION Ber00 \l 1033 </w:instrText>
          </w:r>
          <w:r w:rsidRPr="00B12DE4">
            <w:rPr>
              <w:rFonts w:ascii="Arial" w:hAnsi="Arial" w:cs="Arial"/>
              <w:sz w:val="24"/>
              <w:szCs w:val="24"/>
            </w:rPr>
            <w:fldChar w:fldCharType="separate"/>
          </w:r>
          <w:r w:rsidRPr="00B12DE4">
            <w:rPr>
              <w:rFonts w:ascii="Arial" w:hAnsi="Arial" w:cs="Arial"/>
              <w:noProof/>
              <w:sz w:val="24"/>
              <w:szCs w:val="24"/>
            </w:rPr>
            <w:t>(Berry and Burnell 2000)</w:t>
          </w:r>
          <w:r w:rsidRPr="00B12DE4">
            <w:rPr>
              <w:rFonts w:ascii="Arial" w:hAnsi="Arial" w:cs="Arial"/>
              <w:sz w:val="24"/>
              <w:szCs w:val="24"/>
            </w:rPr>
            <w:fldChar w:fldCharType="end"/>
          </w:r>
        </w:sdtContent>
      </w:sdt>
      <w:r w:rsidRPr="00B12DE4">
        <w:rPr>
          <w:rFonts w:ascii="Arial" w:hAnsi="Arial" w:cs="Arial"/>
          <w:sz w:val="24"/>
          <w:szCs w:val="24"/>
        </w:rPr>
        <w:t xml:space="preserve">. Flat-fields are challenging because their signal is often subtle and difficult to isolate, which explains our intention to follow Berry and Burnell’s example to apply that correction in the final stages of image processing. Once we obtain the necessary reference frames to calibrate our images,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w:t>
      </w:r>
      <w:r w:rsidRPr="00B12DE4">
        <w:rPr>
          <w:rFonts w:ascii="Arial" w:hAnsi="Arial" w:cs="Arial"/>
          <w:sz w:val="24"/>
          <w:szCs w:val="24"/>
        </w:rPr>
        <w:lastRenderedPageBreak/>
        <w:t>or “hot” pixels and cool spots, or “dead” pixels. It is our hope that following Berry and Burnell’s example will promote the most effective methodology.</w:t>
      </w:r>
    </w:p>
    <w:p w:rsidR="00B12DE4" w:rsidRDefault="0047213C" w:rsidP="0047213C">
      <w:pPr>
        <w:spacing w:line="480" w:lineRule="auto"/>
        <w:jc w:val="center"/>
        <w:rPr>
          <w:rFonts w:ascii="Arial" w:hAnsi="Arial" w:cs="Arial"/>
          <w:b/>
          <w:sz w:val="24"/>
          <w:szCs w:val="24"/>
        </w:rPr>
      </w:pPr>
      <w:r>
        <w:rPr>
          <w:rFonts w:ascii="Arial" w:hAnsi="Arial" w:cs="Arial"/>
          <w:b/>
          <w:sz w:val="24"/>
          <w:szCs w:val="24"/>
        </w:rPr>
        <w:t>Data &amp; Methods</w:t>
      </w:r>
    </w:p>
    <w:p w:rsidR="002F2C59" w:rsidRDefault="002F2C59" w:rsidP="0047213C">
      <w:pPr>
        <w:spacing w:line="480" w:lineRule="auto"/>
        <w:jc w:val="center"/>
        <w:rPr>
          <w:rFonts w:ascii="Arial" w:hAnsi="Arial" w:cs="Arial"/>
          <w:b/>
          <w:sz w:val="24"/>
          <w:szCs w:val="24"/>
        </w:rPr>
      </w:pPr>
    </w:p>
    <w:p w:rsidR="002F2C59" w:rsidRDefault="002F2C59" w:rsidP="002F2C59">
      <w:pPr>
        <w:spacing w:line="240" w:lineRule="auto"/>
        <w:rPr>
          <w:rFonts w:ascii="Arial" w:hAnsi="Arial" w:cs="Arial"/>
          <w:b/>
          <w:sz w:val="24"/>
          <w:szCs w:val="24"/>
        </w:rPr>
      </w:pPr>
      <w:r w:rsidRPr="002F2C59">
        <w:rPr>
          <w:rFonts w:ascii="Arial" w:hAnsi="Arial" w:cs="Arial"/>
          <w:b/>
          <w:sz w:val="24"/>
          <w:szCs w:val="24"/>
        </w:rPr>
        <w:t>LabVIEW</w:t>
      </w:r>
    </w:p>
    <w:p w:rsidR="002F2C59" w:rsidRDefault="002F2C59"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2F2C59" w:rsidRDefault="002F2C59" w:rsidP="002F2C59">
      <w:pPr>
        <w:pStyle w:val="ListParagraph"/>
        <w:spacing w:line="240" w:lineRule="auto"/>
        <w:ind w:left="1080"/>
        <w:rPr>
          <w:rFonts w:ascii="Arial" w:hAnsi="Arial" w:cs="Arial"/>
          <w:sz w:val="24"/>
          <w:szCs w:val="24"/>
        </w:rPr>
      </w:pPr>
    </w:p>
    <w:p w:rsidR="002F2C59" w:rsidRDefault="002F2C59"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2F2C59" w:rsidRDefault="002F2C59"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 xml:space="preserve">Subtract </w:t>
      </w:r>
      <w:r w:rsidR="0077412C">
        <w:rPr>
          <w:rFonts w:ascii="Arial" w:hAnsi="Arial" w:cs="Arial"/>
          <w:sz w:val="24"/>
          <w:szCs w:val="24"/>
        </w:rPr>
        <w:t>dark image from initial image</w:t>
      </w:r>
      <w:r>
        <w:rPr>
          <w:rFonts w:ascii="Arial" w:hAnsi="Arial" w:cs="Arial"/>
          <w:sz w:val="24"/>
          <w:szCs w:val="24"/>
        </w:rPr>
        <w:t xml:space="preserve"> (</w:t>
      </w:r>
      <w:r>
        <w:rPr>
          <w:rFonts w:ascii="Arial" w:hAnsi="Arial" w:cs="Arial"/>
          <w:b/>
          <w:sz w:val="24"/>
          <w:szCs w:val="24"/>
        </w:rPr>
        <w:t>heart</w:t>
      </w:r>
      <w:r>
        <w:rPr>
          <w:rFonts w:ascii="Arial" w:hAnsi="Arial" w:cs="Arial"/>
          <w:sz w:val="24"/>
          <w:szCs w:val="24"/>
        </w:rPr>
        <w:t>) on pixel-by-pixel basis</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2F2C59" w:rsidRDefault="002F2C59"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2F2C59" w:rsidRDefault="002F2C59"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2F2C59" w:rsidRDefault="002F2C59"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2F2C59" w:rsidRDefault="002F2C59"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2F2C59" w:rsidRDefault="002F2C59"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2F2C59" w:rsidRPr="002F2C59" w:rsidRDefault="002F2C59" w:rsidP="002F2C59">
      <w:pPr>
        <w:pStyle w:val="ListParagraph"/>
        <w:spacing w:line="240" w:lineRule="auto"/>
        <w:ind w:left="2160"/>
        <w:rPr>
          <w:rFonts w:ascii="Arial" w:hAnsi="Arial" w:cs="Arial"/>
          <w:sz w:val="24"/>
          <w:szCs w:val="24"/>
        </w:rPr>
      </w:pPr>
    </w:p>
    <w:p w:rsidR="002F2C59" w:rsidRDefault="002F2C59" w:rsidP="002F2C59">
      <w:pPr>
        <w:spacing w:line="240" w:lineRule="auto"/>
        <w:rPr>
          <w:rFonts w:ascii="Arial" w:hAnsi="Arial" w:cs="Arial"/>
          <w:sz w:val="24"/>
          <w:szCs w:val="24"/>
        </w:rPr>
      </w:pPr>
    </w:p>
    <w:p w:rsidR="002F2C59" w:rsidRDefault="002F2C59"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77412C" w:rsidRDefault="0077412C" w:rsidP="0077412C">
      <w:pPr>
        <w:pStyle w:val="ListParagraph"/>
        <w:spacing w:line="240" w:lineRule="auto"/>
        <w:ind w:left="1080"/>
        <w:rPr>
          <w:rFonts w:ascii="Arial" w:hAnsi="Arial" w:cs="Arial"/>
          <w:sz w:val="24"/>
          <w:szCs w:val="24"/>
        </w:rPr>
      </w:pPr>
    </w:p>
    <w:p w:rsidR="0077412C" w:rsidRDefault="0077412C"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77412C" w:rsidRDefault="0077412C"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77412C" w:rsidRDefault="0077412C"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77412C" w:rsidRDefault="0077412C" w:rsidP="0077412C">
      <w:pPr>
        <w:spacing w:line="240" w:lineRule="auto"/>
        <w:rPr>
          <w:rFonts w:ascii="Arial" w:hAnsi="Arial" w:cs="Arial"/>
          <w:sz w:val="24"/>
          <w:szCs w:val="24"/>
        </w:rPr>
      </w:pPr>
    </w:p>
    <w:p w:rsidR="0077412C" w:rsidRDefault="0077412C"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77412C" w:rsidRPr="0077412C" w:rsidRDefault="0077412C" w:rsidP="0077412C">
      <w:pPr>
        <w:pStyle w:val="ListParagraph"/>
        <w:numPr>
          <w:ilvl w:val="0"/>
          <w:numId w:val="10"/>
        </w:numPr>
        <w:spacing w:line="240" w:lineRule="auto"/>
        <w:rPr>
          <w:rFonts w:ascii="Arial" w:hAnsi="Arial" w:cs="Arial"/>
          <w:sz w:val="24"/>
          <w:szCs w:val="24"/>
        </w:rPr>
      </w:pPr>
      <w:r>
        <w:rPr>
          <w:rFonts w:ascii="Arial" w:hAnsi="Arial" w:cs="Arial"/>
          <w:sz w:val="24"/>
          <w:szCs w:val="24"/>
        </w:rPr>
        <w:lastRenderedPageBreak/>
        <w:t>Polarization?</w:t>
      </w:r>
    </w:p>
    <w:p w:rsidR="002F2C59" w:rsidRPr="002F2C59" w:rsidRDefault="002F2C59" w:rsidP="002F2C59">
      <w:pPr>
        <w:spacing w:line="240" w:lineRule="auto"/>
        <w:rPr>
          <w:rFonts w:ascii="Arial" w:hAnsi="Arial" w:cs="Arial"/>
          <w:sz w:val="24"/>
          <w:szCs w:val="24"/>
        </w:rPr>
      </w:pPr>
      <w:r>
        <w:rPr>
          <w:rFonts w:ascii="Arial" w:hAnsi="Arial" w:cs="Arial"/>
          <w:b/>
          <w:sz w:val="24"/>
          <w:szCs w:val="24"/>
        </w:rPr>
        <w:br/>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Pr="0047213C" w:rsidRDefault="0047213C" w:rsidP="0047213C">
      <w:pPr>
        <w:spacing w:line="480" w:lineRule="auto"/>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Results</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0A1AB4" w:rsidRPr="000A1AB4" w:rsidRDefault="0047213C" w:rsidP="000A1AB4">
      <w:pPr>
        <w:spacing w:line="480" w:lineRule="auto"/>
        <w:ind w:left="720"/>
        <w:jc w:val="center"/>
        <w:rPr>
          <w:rFonts w:ascii="Arial" w:hAnsi="Arial" w:cs="Arial"/>
          <w:sz w:val="24"/>
          <w:szCs w:val="24"/>
        </w:rPr>
      </w:pPr>
      <w:r w:rsidRPr="000A1AB4">
        <w:rPr>
          <w:rFonts w:ascii="Arial" w:hAnsi="Arial" w:cs="Arial"/>
          <w:b/>
          <w:sz w:val="24"/>
          <w:szCs w:val="24"/>
        </w:rPr>
        <w:t>Discussio</w:t>
      </w:r>
      <w:r w:rsidR="000A1AB4" w:rsidRPr="000A1AB4">
        <w:rPr>
          <w:rFonts w:ascii="Arial" w:hAnsi="Arial" w:cs="Arial"/>
          <w:b/>
          <w:sz w:val="24"/>
          <w:szCs w:val="24"/>
        </w:rPr>
        <w:t>n</w:t>
      </w:r>
      <w:r w:rsidR="000A1AB4">
        <w:rPr>
          <w:rFonts w:ascii="Arial" w:hAnsi="Arial" w:cs="Arial"/>
          <w:b/>
          <w:sz w:val="24"/>
          <w:szCs w:val="24"/>
        </w:rPr>
        <w:t xml:space="preserve"> (Alternate and Contrast)</w:t>
      </w:r>
    </w:p>
    <w:p w:rsidR="000A1AB4" w:rsidRPr="000A1AB4" w:rsidRDefault="000A1AB4"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Conclusion</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Acknowledgements</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Appendices</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References</w:t>
      </w:r>
      <w:r w:rsidR="000A1AB4">
        <w:rPr>
          <w:rFonts w:ascii="Arial" w:hAnsi="Arial" w:cs="Arial"/>
          <w:b/>
          <w:sz w:val="24"/>
          <w:szCs w:val="24"/>
        </w:rPr>
        <w:t xml:space="preserve"> (aka BIBLIO)</w:t>
      </w: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p>
    <w:p w:rsidR="0047213C" w:rsidRDefault="0047213C" w:rsidP="0047213C">
      <w:pPr>
        <w:spacing w:line="480" w:lineRule="auto"/>
        <w:jc w:val="center"/>
        <w:rPr>
          <w:rFonts w:ascii="Arial" w:hAnsi="Arial" w:cs="Arial"/>
          <w:sz w:val="24"/>
          <w:szCs w:val="24"/>
        </w:rPr>
      </w:pPr>
      <w:r>
        <w:rPr>
          <w:rFonts w:ascii="Arial" w:hAnsi="Arial" w:cs="Arial"/>
          <w:b/>
          <w:sz w:val="24"/>
          <w:szCs w:val="24"/>
        </w:rPr>
        <w:t>Tables &amp; Figures</w:t>
      </w:r>
    </w:p>
    <w:p w:rsidR="0047213C" w:rsidRDefault="0047213C" w:rsidP="0047213C">
      <w:pPr>
        <w:spacing w:line="480" w:lineRule="auto"/>
        <w:jc w:val="center"/>
        <w:rPr>
          <w:rFonts w:ascii="Arial" w:hAnsi="Arial" w:cs="Arial"/>
          <w:sz w:val="24"/>
          <w:szCs w:val="24"/>
        </w:rPr>
      </w:pPr>
    </w:p>
    <w:p w:rsidR="0047213C" w:rsidRPr="0047213C" w:rsidRDefault="0047213C" w:rsidP="0047213C">
      <w:pPr>
        <w:spacing w:line="480" w:lineRule="auto"/>
        <w:jc w:val="center"/>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B12DE4" w:rsidRDefault="00B12DE4" w:rsidP="00B12DE4">
      <w:pPr>
        <w:spacing w:line="480" w:lineRule="auto"/>
        <w:rPr>
          <w:rFonts w:ascii="Arial" w:hAnsi="Arial" w:cs="Arial"/>
          <w:sz w:val="24"/>
          <w:szCs w:val="24"/>
        </w:rPr>
      </w:pPr>
    </w:p>
    <w:p w:rsidR="0047213C" w:rsidRDefault="0047213C" w:rsidP="00B12DE4">
      <w:pPr>
        <w:spacing w:line="480" w:lineRule="auto"/>
        <w:rPr>
          <w:rFonts w:ascii="Arial" w:hAnsi="Arial" w:cs="Arial"/>
          <w:sz w:val="24"/>
          <w:szCs w:val="24"/>
        </w:rPr>
      </w:pPr>
    </w:p>
    <w:p w:rsidR="0047213C" w:rsidRDefault="0047213C" w:rsidP="00B12DE4">
      <w:pPr>
        <w:spacing w:line="480" w:lineRule="auto"/>
        <w:rPr>
          <w:rFonts w:ascii="Arial" w:hAnsi="Arial" w:cs="Arial"/>
          <w:sz w:val="24"/>
          <w:szCs w:val="24"/>
        </w:rPr>
      </w:pPr>
    </w:p>
    <w:p w:rsidR="00B12DE4" w:rsidRPr="00B12DE4" w:rsidRDefault="00B12DE4" w:rsidP="00B12DE4">
      <w:pPr>
        <w:spacing w:line="480" w:lineRule="auto"/>
        <w:rPr>
          <w:rFonts w:ascii="Arial" w:hAnsi="Arial" w:cs="Arial"/>
          <w:sz w:val="24"/>
          <w:szCs w:val="24"/>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EndPr>
        <w:rPr>
          <w:rFonts w:asciiTheme="minorHAnsi" w:eastAsiaTheme="minorHAnsi" w:hAnsiTheme="minorHAnsi" w:cstheme="minorBidi"/>
          <w:sz w:val="22"/>
          <w:szCs w:val="22"/>
        </w:rPr>
      </w:sdtEndPr>
      <w:sdtContent>
        <w:p w:rsidR="00B12DE4" w:rsidRDefault="00B12DE4" w:rsidP="00B12DE4">
          <w:pPr>
            <w:pStyle w:val="Heading1"/>
          </w:pPr>
          <w:r>
            <w:t>Bibliography</w:t>
          </w:r>
        </w:p>
        <w:sdt>
          <w:sdtPr>
            <w:id w:val="111145805"/>
            <w:bibliography/>
          </w:sdtPr>
          <w:sdtEndPr>
            <w:rPr>
              <w:rFonts w:asciiTheme="minorHAnsi" w:eastAsiaTheme="minorHAnsi" w:hAnsiTheme="minorHAnsi" w:cstheme="minorBidi"/>
              <w:sz w:val="22"/>
              <w:szCs w:val="22"/>
            </w:rPr>
          </w:sdtEndPr>
          <w:sdtContent>
            <w:p w:rsidR="00B12DE4" w:rsidRDefault="00B12DE4" w:rsidP="00B12DE4">
              <w:pPr>
                <w:pStyle w:val="Bibliography"/>
                <w:rPr>
                  <w:noProof/>
                </w:rPr>
              </w:pPr>
              <w:r>
                <w:fldChar w:fldCharType="begin"/>
              </w:r>
              <w:r>
                <w:instrText xml:space="preserve"> BIBLIOGRAPHY </w:instrText>
              </w:r>
              <w:r>
                <w:fldChar w:fldCharType="separate"/>
              </w: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B12DE4" w:rsidRDefault="00B12DE4"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B12DE4" w:rsidRDefault="00B12DE4"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B12DE4" w:rsidRDefault="00B12DE4"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B12DE4" w:rsidRDefault="00B12DE4"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B12DE4" w:rsidRDefault="00B12DE4"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B12DE4" w:rsidRDefault="00B12DE4"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B12DE4" w:rsidRDefault="00B12DE4"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B12DE4" w:rsidRDefault="00B12DE4" w:rsidP="00B12DE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B12DE4" w:rsidRDefault="00B12DE4" w:rsidP="00B12DE4">
              <w:r>
                <w:fldChar w:fldCharType="end"/>
              </w:r>
            </w:p>
          </w:sdtContent>
        </w:sdt>
      </w:sdtContent>
    </w:sdt>
    <w:p w:rsidR="00361BC5" w:rsidRDefault="00B12DE4">
      <w:pPr>
        <w:rPr>
          <w:rFonts w:ascii="Arial" w:hAnsi="Arial" w:cs="Arial"/>
        </w:rPr>
      </w:pPr>
      <w:r>
        <w:rPr>
          <w:rFonts w:ascii="Arial" w:hAnsi="Arial" w:cs="Arial"/>
        </w:rPr>
        <w:tab/>
      </w: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pPr>
        <w:rPr>
          <w:rFonts w:ascii="Arial" w:hAnsi="Arial" w:cs="Arial"/>
        </w:rPr>
      </w:pPr>
    </w:p>
    <w:p w:rsidR="00E260E1" w:rsidRDefault="00E260E1" w:rsidP="00E260E1">
      <w:pPr>
        <w:jc w:val="center"/>
        <w:rPr>
          <w:rFonts w:ascii="Arial" w:hAnsi="Arial" w:cs="Arial"/>
        </w:rPr>
      </w:pPr>
      <w:r>
        <w:rPr>
          <w:rFonts w:ascii="Arial" w:hAnsi="Arial" w:cs="Arial"/>
          <w:b/>
          <w:u w:val="single"/>
        </w:rPr>
        <w:t>Stuff From Timeline Files</w:t>
      </w:r>
    </w:p>
    <w:p w:rsidR="00E260E1" w:rsidRDefault="00E260E1" w:rsidP="00E260E1">
      <w:pPr>
        <w:jc w:val="center"/>
      </w:pPr>
      <w:r>
        <w:rPr>
          <w:b/>
          <w:u w:val="single"/>
        </w:rPr>
        <w:t>Image Processing – Data Extraction Timeline</w:t>
      </w:r>
    </w:p>
    <w:p w:rsidR="00E260E1" w:rsidRDefault="00E260E1" w:rsidP="00E260E1">
      <w:pPr>
        <w:jc w:val="center"/>
      </w:pPr>
    </w:p>
    <w:p w:rsidR="00E260E1" w:rsidRDefault="00E260E1" w:rsidP="00E260E1">
      <w:pPr>
        <w:numPr>
          <w:ilvl w:val="0"/>
          <w:numId w:val="14"/>
        </w:numPr>
        <w:spacing w:after="0" w:line="240" w:lineRule="auto"/>
      </w:pPr>
      <w:r>
        <w:t>Image</w:t>
      </w:r>
    </w:p>
    <w:p w:rsidR="00E260E1" w:rsidRDefault="00E260E1" w:rsidP="00E260E1">
      <w:pPr>
        <w:numPr>
          <w:ilvl w:val="1"/>
          <w:numId w:val="14"/>
        </w:numPr>
        <w:spacing w:after="0" w:line="240" w:lineRule="auto"/>
      </w:pPr>
      <w:r>
        <w:t>Image is obtained from photography instrument (CCD)</w:t>
      </w:r>
    </w:p>
    <w:p w:rsidR="00E260E1" w:rsidRDefault="00E260E1" w:rsidP="00E260E1">
      <w:pPr>
        <w:numPr>
          <w:ilvl w:val="1"/>
          <w:numId w:val="14"/>
        </w:numPr>
        <w:spacing w:after="0" w:line="240" w:lineRule="auto"/>
      </w:pPr>
      <w:r>
        <w:t>Image details……</w:t>
      </w:r>
    </w:p>
    <w:p w:rsidR="00E260E1" w:rsidRDefault="00E260E1" w:rsidP="00E260E1">
      <w:pPr>
        <w:numPr>
          <w:ilvl w:val="2"/>
          <w:numId w:val="14"/>
        </w:numPr>
        <w:spacing w:after="0" w:line="240" w:lineRule="auto"/>
      </w:pPr>
      <w:r>
        <w:t>Inherent noise exists from the device itself</w:t>
      </w:r>
    </w:p>
    <w:p w:rsidR="00E260E1" w:rsidRDefault="00E260E1" w:rsidP="00E260E1">
      <w:pPr>
        <w:numPr>
          <w:ilvl w:val="2"/>
          <w:numId w:val="14"/>
        </w:numPr>
        <w:spacing w:after="0" w:line="240" w:lineRule="auto"/>
      </w:pPr>
      <w:r>
        <w:t>QE refers to ability to turn photons into electrons, 100% is ideal</w:t>
      </w:r>
    </w:p>
    <w:p w:rsidR="00E260E1" w:rsidRDefault="00E260E1" w:rsidP="00E260E1">
      <w:pPr>
        <w:numPr>
          <w:ilvl w:val="2"/>
          <w:numId w:val="14"/>
        </w:numPr>
        <w:spacing w:after="0" w:line="240" w:lineRule="auto"/>
      </w:pPr>
    </w:p>
    <w:p w:rsidR="00E260E1" w:rsidRDefault="00E260E1" w:rsidP="00E260E1">
      <w:pPr>
        <w:numPr>
          <w:ilvl w:val="1"/>
          <w:numId w:val="14"/>
        </w:numPr>
        <w:spacing w:after="0" w:line="240" w:lineRule="auto"/>
      </w:pPr>
      <w:r>
        <w:t>Defects in images will occur such as hot pixels, variable QE that leads to deviations in pixel gain</w:t>
      </w:r>
    </w:p>
    <w:p w:rsidR="00E260E1" w:rsidRDefault="00E260E1"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E260E1" w:rsidRDefault="00E260E1" w:rsidP="00E260E1"/>
    <w:p w:rsidR="00E260E1" w:rsidRDefault="00E260E1" w:rsidP="00E260E1">
      <w:pPr>
        <w:numPr>
          <w:ilvl w:val="0"/>
          <w:numId w:val="14"/>
        </w:numPr>
        <w:spacing w:after="0" w:line="240" w:lineRule="auto"/>
      </w:pPr>
      <w:r>
        <w:t xml:space="preserve">Data Reduction </w:t>
      </w:r>
    </w:p>
    <w:p w:rsidR="00E260E1" w:rsidRDefault="00E260E1" w:rsidP="00E260E1">
      <w:pPr>
        <w:numPr>
          <w:ilvl w:val="1"/>
          <w:numId w:val="14"/>
        </w:numPr>
        <w:spacing w:after="0" w:line="240" w:lineRule="auto"/>
      </w:pPr>
      <w:r>
        <w:t>Image is “cleaned” up in order to enhance the signal to noise ratio</w:t>
      </w:r>
    </w:p>
    <w:p w:rsidR="00E260E1" w:rsidRPr="00D02280" w:rsidRDefault="00E260E1" w:rsidP="00E260E1">
      <w:pPr>
        <w:numPr>
          <w:ilvl w:val="2"/>
          <w:numId w:val="14"/>
        </w:numPr>
        <w:spacing w:after="0" w:line="240" w:lineRule="auto"/>
      </w:pPr>
      <w:r>
        <w:rPr>
          <w:b/>
        </w:rPr>
        <w:t>NOISE</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E260E1" w:rsidRPr="00D02280" w:rsidRDefault="00E260E1" w:rsidP="00E260E1">
      <w:pPr>
        <w:pStyle w:val="HTMLPreformatted"/>
        <w:ind w:left="1440"/>
        <w:rPr>
          <w:rFonts w:ascii="Times New Roman" w:hAnsi="Times New Roman" w:cs="Times New Roman"/>
          <w:sz w:val="24"/>
          <w:szCs w:val="24"/>
        </w:rPr>
      </w:pPr>
    </w:p>
    <w:p w:rsidR="00E260E1" w:rsidRPr="00D02280" w:rsidRDefault="00E260E1"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E260E1" w:rsidRPr="00D02280" w:rsidRDefault="00E260E1" w:rsidP="00E260E1">
      <w:pPr>
        <w:pStyle w:val="HTMLPreformatted"/>
        <w:ind w:left="1440"/>
        <w:rPr>
          <w:rFonts w:ascii="Times New Roman" w:hAnsi="Times New Roman" w:cs="Times New Roman"/>
          <w:sz w:val="24"/>
          <w:szCs w:val="24"/>
        </w:rPr>
      </w:pP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electronic components. This type of noise looks like the "snow" on a</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E260E1" w:rsidRPr="00D02280" w:rsidRDefault="00E260E1"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E260E1" w:rsidRPr="00D02280" w:rsidRDefault="00E260E1" w:rsidP="00E260E1">
      <w:pPr>
        <w:pStyle w:val="HTMLPreformatted"/>
        <w:ind w:left="1440"/>
        <w:rPr>
          <w:rFonts w:ascii="Times New Roman" w:hAnsi="Times New Roman" w:cs="Times New Roman"/>
          <w:sz w:val="24"/>
          <w:szCs w:val="24"/>
        </w:rPr>
      </w:pP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E260E1" w:rsidRPr="00D02280" w:rsidRDefault="00E260E1" w:rsidP="00E260E1">
      <w:pPr>
        <w:pStyle w:val="HTMLPreformatted"/>
        <w:ind w:left="1440"/>
        <w:rPr>
          <w:rFonts w:ascii="Times New Roman" w:hAnsi="Times New Roman" w:cs="Times New Roman"/>
          <w:sz w:val="24"/>
          <w:szCs w:val="24"/>
        </w:rPr>
      </w:pPr>
    </w:p>
    <w:p w:rsidR="00E260E1" w:rsidRPr="00D02280" w:rsidRDefault="00E260E1" w:rsidP="00E260E1">
      <w:pPr>
        <w:pStyle w:val="HTMLPreformatted"/>
        <w:ind w:left="1440"/>
        <w:rPr>
          <w:rFonts w:ascii="Times New Roman" w:hAnsi="Times New Roman" w:cs="Times New Roman"/>
          <w:sz w:val="24"/>
          <w:szCs w:val="24"/>
        </w:rPr>
      </w:pP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E260E1" w:rsidRPr="00D02280"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E260E1" w:rsidRDefault="00E260E1"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E260E1" w:rsidRPr="00D02280" w:rsidRDefault="00E260E1" w:rsidP="00E260E1">
      <w:pPr>
        <w:pStyle w:val="HTMLPreformatted"/>
        <w:ind w:left="360"/>
        <w:rPr>
          <w:rFonts w:ascii="Times New Roman" w:hAnsi="Times New Roman" w:cs="Times New Roman"/>
          <w:sz w:val="24"/>
          <w:szCs w:val="24"/>
        </w:rPr>
      </w:pPr>
    </w:p>
    <w:p w:rsidR="00E260E1" w:rsidRDefault="00E260E1" w:rsidP="00E260E1">
      <w:pPr>
        <w:numPr>
          <w:ilvl w:val="1"/>
          <w:numId w:val="14"/>
        </w:numPr>
        <w:spacing w:after="0" w:line="240" w:lineRule="auto"/>
      </w:pPr>
      <w:r>
        <w:t>Subtraction of dark current and bias</w:t>
      </w:r>
    </w:p>
    <w:p w:rsidR="00E260E1" w:rsidRDefault="00E260E1"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E260E1" w:rsidRDefault="00E260E1"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E260E1" w:rsidRDefault="00E260E1" w:rsidP="00E260E1">
      <w:pPr>
        <w:numPr>
          <w:ilvl w:val="1"/>
          <w:numId w:val="14"/>
        </w:numPr>
        <w:spacing w:after="0" w:line="240" w:lineRule="auto"/>
      </w:pPr>
      <w:r>
        <w:t>Division by flat fields</w:t>
      </w:r>
    </w:p>
    <w:p w:rsidR="00E260E1" w:rsidRDefault="00E260E1"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E260E1" w:rsidRDefault="00E260E1" w:rsidP="00E260E1">
      <w:pPr>
        <w:numPr>
          <w:ilvl w:val="1"/>
          <w:numId w:val="14"/>
        </w:numPr>
        <w:spacing w:after="0" w:line="240" w:lineRule="auto"/>
      </w:pPr>
      <w:r>
        <w:t>Calculation of fractional polarization Q/I, U/I, and V/I</w:t>
      </w:r>
    </w:p>
    <w:p w:rsidR="00E260E1" w:rsidRDefault="00E260E1"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E260E1" w:rsidRDefault="00E260E1" w:rsidP="00E260E1">
      <w:pPr>
        <w:numPr>
          <w:ilvl w:val="1"/>
          <w:numId w:val="14"/>
        </w:numPr>
        <w:spacing w:after="0" w:line="240" w:lineRule="auto"/>
      </w:pPr>
      <w:r>
        <w:t>Subtraction of polarization bias</w:t>
      </w:r>
    </w:p>
    <w:p w:rsidR="00E260E1" w:rsidRDefault="00E260E1" w:rsidP="00E260E1">
      <w:pPr>
        <w:numPr>
          <w:ilvl w:val="1"/>
          <w:numId w:val="14"/>
        </w:numPr>
        <w:spacing w:after="0" w:line="240" w:lineRule="auto"/>
      </w:pPr>
      <w:r>
        <w:t>Removal of polarized fringes</w:t>
      </w:r>
    </w:p>
    <w:p w:rsidR="00E260E1" w:rsidRDefault="00E260E1" w:rsidP="00E260E1">
      <w:pPr>
        <w:numPr>
          <w:ilvl w:val="1"/>
          <w:numId w:val="14"/>
        </w:numPr>
        <w:spacing w:after="0" w:line="240" w:lineRule="auto"/>
      </w:pPr>
      <w:r>
        <w:t>Calibration with polarization efficiency (polarization flat field)</w:t>
      </w:r>
    </w:p>
    <w:p w:rsidR="00E260E1" w:rsidRDefault="00E260E1" w:rsidP="00E260E1">
      <w:pPr>
        <w:numPr>
          <w:ilvl w:val="1"/>
          <w:numId w:val="14"/>
        </w:numPr>
        <w:spacing w:after="0" w:line="240" w:lineRule="auto"/>
      </w:pPr>
      <w:r>
        <w:t>If required, multiplication with calibrated intensity I to obtain, V, Q, and U</w:t>
      </w:r>
    </w:p>
    <w:p w:rsidR="00E260E1" w:rsidRDefault="00E260E1" w:rsidP="00E260E1">
      <w:pPr>
        <w:numPr>
          <w:ilvl w:val="1"/>
          <w:numId w:val="14"/>
        </w:numPr>
        <w:spacing w:after="0" w:line="240" w:lineRule="auto"/>
      </w:pPr>
      <w:r>
        <w:t>In order to formulate the best data reduction strategy, it is imperative to understand the instrumental impacts on the raw data so that they may be removed during image processing;</w:t>
      </w:r>
    </w:p>
    <w:p w:rsidR="00E260E1" w:rsidRDefault="00E260E1" w:rsidP="00E260E1">
      <w:pPr>
        <w:numPr>
          <w:ilvl w:val="1"/>
          <w:numId w:val="14"/>
        </w:numPr>
        <w:spacing w:after="0" w:line="240" w:lineRule="auto"/>
      </w:pPr>
      <w:r>
        <w:t xml:space="preserve">In order to determine necessary calibrations, it is imperative to base data reduction steps on physical model of data collection process; a theory of the observing process </w:t>
      </w:r>
      <w:r>
        <w:lastRenderedPageBreak/>
        <w:t>and a model of the instrument in which the theory may be solved for the parameters that should be determined as a function of the measured quantities</w:t>
      </w:r>
    </w:p>
    <w:p w:rsidR="00E260E1" w:rsidRDefault="00E260E1" w:rsidP="00E260E1"/>
    <w:p w:rsidR="00E260E1" w:rsidRDefault="00E260E1" w:rsidP="00E260E1"/>
    <w:p w:rsidR="00E260E1" w:rsidRDefault="00E260E1" w:rsidP="00E260E1">
      <w:pPr>
        <w:numPr>
          <w:ilvl w:val="0"/>
          <w:numId w:val="14"/>
        </w:numPr>
        <w:spacing w:after="0" w:line="240" w:lineRule="auto"/>
      </w:pPr>
      <w:r>
        <w:t>Data Extraction</w:t>
      </w:r>
    </w:p>
    <w:p w:rsidR="00E260E1" w:rsidRDefault="00E260E1" w:rsidP="00E260E1">
      <w:pPr>
        <w:numPr>
          <w:ilvl w:val="1"/>
          <w:numId w:val="14"/>
        </w:numPr>
        <w:spacing w:after="0" w:line="240" w:lineRule="auto"/>
      </w:pPr>
      <w:r>
        <w:t>The image may now be analyzed for data; however, any observations must be supported by the raw data.</w:t>
      </w:r>
    </w:p>
    <w:p w:rsidR="00E260E1" w:rsidRDefault="00E260E1" w:rsidP="00E260E1"/>
    <w:p w:rsidR="00E260E1" w:rsidRDefault="00E260E1" w:rsidP="00E260E1"/>
    <w:p w:rsidR="00E260E1" w:rsidRDefault="00E260E1" w:rsidP="00E260E1">
      <w:r>
        <w:t xml:space="preserve">Info Obtained from the two CCD handbooks, the Keller Paper, </w:t>
      </w:r>
    </w:p>
    <w:p w:rsidR="00E260E1" w:rsidRDefault="00E260E1" w:rsidP="00E260E1">
      <w:pPr>
        <w:jc w:val="center"/>
      </w:pPr>
      <w:r>
        <w:rPr>
          <w:b/>
          <w:u w:val="single"/>
        </w:rPr>
        <w:t>Flat Fields – My Own Words</w:t>
      </w:r>
    </w:p>
    <w:p w:rsidR="00E260E1" w:rsidRDefault="00E260E1" w:rsidP="00E260E1">
      <w:pPr>
        <w:jc w:val="center"/>
      </w:pPr>
    </w:p>
    <w:p w:rsidR="00E260E1" w:rsidRDefault="00E260E1"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E260E1" w:rsidRDefault="00E260E1" w:rsidP="00E260E1"/>
    <w:p w:rsidR="00E260E1" w:rsidRDefault="00E260E1" w:rsidP="00E260E1">
      <w:pPr>
        <w:jc w:val="center"/>
      </w:pPr>
      <w:r>
        <w:rPr>
          <w:b/>
          <w:u w:val="single"/>
        </w:rPr>
        <w:t>Dark Current – My Own Words</w:t>
      </w:r>
    </w:p>
    <w:p w:rsidR="00E260E1" w:rsidRDefault="00E260E1" w:rsidP="00E260E1">
      <w:pPr>
        <w:jc w:val="center"/>
      </w:pPr>
    </w:p>
    <w:p w:rsidR="00E260E1" w:rsidRDefault="00E260E1" w:rsidP="00E260E1">
      <w:r>
        <w:lastRenderedPageBreak/>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E260E1" w:rsidRDefault="00E260E1" w:rsidP="00E260E1">
      <w:pPr>
        <w:jc w:val="center"/>
      </w:pPr>
      <w:r>
        <w:rPr>
          <w:b/>
          <w:u w:val="single"/>
        </w:rPr>
        <w:t>GLOSSARY</w:t>
      </w:r>
    </w:p>
    <w:p w:rsidR="00E260E1" w:rsidRDefault="00E260E1" w:rsidP="00E260E1">
      <w:pPr>
        <w:jc w:val="center"/>
      </w:pPr>
    </w:p>
    <w:p w:rsidR="00E260E1" w:rsidRDefault="00E260E1" w:rsidP="00E260E1">
      <w:pPr>
        <w:numPr>
          <w:ilvl w:val="0"/>
          <w:numId w:val="15"/>
        </w:numPr>
        <w:spacing w:after="0" w:line="240" w:lineRule="auto"/>
      </w:pPr>
      <w:r>
        <w:t>Dark Current</w:t>
      </w:r>
    </w:p>
    <w:p w:rsidR="00E260E1" w:rsidRDefault="00E260E1" w:rsidP="00E260E1">
      <w:pPr>
        <w:numPr>
          <w:ilvl w:val="0"/>
          <w:numId w:val="15"/>
        </w:numPr>
        <w:spacing w:after="0" w:line="240" w:lineRule="auto"/>
      </w:pPr>
      <w:r>
        <w:t>Dark Frame</w:t>
      </w:r>
    </w:p>
    <w:p w:rsidR="00E260E1" w:rsidRDefault="00E260E1" w:rsidP="00E260E1">
      <w:pPr>
        <w:numPr>
          <w:ilvl w:val="0"/>
          <w:numId w:val="15"/>
        </w:numPr>
        <w:spacing w:after="0" w:line="240" w:lineRule="auto"/>
      </w:pPr>
      <w:r>
        <w:t>Hot Pixel</w:t>
      </w:r>
    </w:p>
    <w:p w:rsidR="00E260E1" w:rsidRDefault="00E260E1" w:rsidP="00E260E1">
      <w:pPr>
        <w:numPr>
          <w:ilvl w:val="0"/>
          <w:numId w:val="15"/>
        </w:numPr>
        <w:spacing w:after="0" w:line="240" w:lineRule="auto"/>
      </w:pPr>
      <w:r>
        <w:t>Dead Pixel</w:t>
      </w:r>
    </w:p>
    <w:p w:rsidR="00E260E1" w:rsidRDefault="00E260E1" w:rsidP="00E260E1">
      <w:pPr>
        <w:numPr>
          <w:ilvl w:val="0"/>
          <w:numId w:val="15"/>
        </w:numPr>
        <w:spacing w:after="0" w:line="240" w:lineRule="auto"/>
      </w:pPr>
      <w:r>
        <w:t>Pixel</w:t>
      </w:r>
    </w:p>
    <w:p w:rsidR="00E260E1" w:rsidRDefault="00E260E1" w:rsidP="00E260E1">
      <w:pPr>
        <w:numPr>
          <w:ilvl w:val="0"/>
          <w:numId w:val="15"/>
        </w:numPr>
        <w:spacing w:after="0" w:line="240" w:lineRule="auto"/>
      </w:pPr>
      <w:r>
        <w:t>Flat</w:t>
      </w:r>
    </w:p>
    <w:p w:rsidR="00E260E1" w:rsidRDefault="00E260E1" w:rsidP="00E260E1">
      <w:pPr>
        <w:numPr>
          <w:ilvl w:val="0"/>
          <w:numId w:val="15"/>
        </w:numPr>
        <w:spacing w:after="0" w:line="240" w:lineRule="auto"/>
      </w:pPr>
      <w:r>
        <w:t>Flat-field</w:t>
      </w:r>
    </w:p>
    <w:p w:rsidR="00E260E1" w:rsidRDefault="00E260E1" w:rsidP="00E260E1">
      <w:pPr>
        <w:numPr>
          <w:ilvl w:val="0"/>
          <w:numId w:val="15"/>
        </w:numPr>
        <w:spacing w:after="0" w:line="240" w:lineRule="auto"/>
      </w:pPr>
      <w:r>
        <w:t>CCD</w:t>
      </w:r>
    </w:p>
    <w:p w:rsidR="00E260E1" w:rsidRDefault="00E260E1" w:rsidP="00E260E1">
      <w:pPr>
        <w:numPr>
          <w:ilvl w:val="0"/>
          <w:numId w:val="15"/>
        </w:numPr>
        <w:spacing w:after="0" w:line="240" w:lineRule="auto"/>
      </w:pPr>
      <w:r>
        <w:t>CMOS</w:t>
      </w:r>
    </w:p>
    <w:p w:rsidR="00E260E1" w:rsidRDefault="00E260E1" w:rsidP="00E260E1">
      <w:pPr>
        <w:numPr>
          <w:ilvl w:val="0"/>
          <w:numId w:val="15"/>
        </w:numPr>
        <w:spacing w:after="0" w:line="240" w:lineRule="auto"/>
      </w:pPr>
      <w:r>
        <w:t>CoMP</w:t>
      </w:r>
    </w:p>
    <w:p w:rsidR="00E260E1" w:rsidRDefault="00E260E1" w:rsidP="00E260E1">
      <w:pPr>
        <w:numPr>
          <w:ilvl w:val="0"/>
          <w:numId w:val="15"/>
        </w:numPr>
        <w:spacing w:after="0" w:line="240" w:lineRule="auto"/>
      </w:pPr>
      <w:r>
        <w:t>CoMP-S</w:t>
      </w:r>
    </w:p>
    <w:p w:rsidR="00E260E1" w:rsidRDefault="00E260E1" w:rsidP="00E260E1">
      <w:pPr>
        <w:numPr>
          <w:ilvl w:val="0"/>
          <w:numId w:val="15"/>
        </w:numPr>
        <w:spacing w:after="0" w:line="240" w:lineRule="auto"/>
      </w:pPr>
      <w:r>
        <w:t>Polarization</w:t>
      </w:r>
    </w:p>
    <w:p w:rsidR="00E260E1" w:rsidRDefault="00E260E1" w:rsidP="00E260E1">
      <w:pPr>
        <w:numPr>
          <w:ilvl w:val="0"/>
          <w:numId w:val="15"/>
        </w:numPr>
        <w:spacing w:after="0" w:line="240" w:lineRule="auto"/>
      </w:pPr>
      <w:r>
        <w:t>Stoke’s Vectors</w:t>
      </w:r>
    </w:p>
    <w:p w:rsidR="00E260E1" w:rsidRDefault="00E260E1" w:rsidP="00E260E1">
      <w:pPr>
        <w:numPr>
          <w:ilvl w:val="0"/>
          <w:numId w:val="15"/>
        </w:numPr>
        <w:spacing w:after="0" w:line="240" w:lineRule="auto"/>
      </w:pPr>
      <w:r>
        <w:t>Corona</w:t>
      </w:r>
    </w:p>
    <w:p w:rsidR="00E260E1" w:rsidRDefault="00E260E1" w:rsidP="00E260E1">
      <w:pPr>
        <w:numPr>
          <w:ilvl w:val="0"/>
          <w:numId w:val="15"/>
        </w:numPr>
        <w:spacing w:after="0" w:line="240" w:lineRule="auto"/>
      </w:pPr>
      <w:r>
        <w:t>?</w:t>
      </w: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Default="00E260E1" w:rsidP="00E260E1">
      <w:pPr>
        <w:ind w:left="720"/>
      </w:pPr>
    </w:p>
    <w:p w:rsidR="00E260E1" w:rsidRPr="007374CA" w:rsidRDefault="00E260E1" w:rsidP="00E260E1">
      <w:pPr>
        <w:ind w:left="720"/>
      </w:pPr>
    </w:p>
    <w:p w:rsidR="00E260E1" w:rsidRDefault="00E260E1" w:rsidP="00E260E1">
      <w:pPr>
        <w:jc w:val="center"/>
      </w:pPr>
      <w:r>
        <w:rPr>
          <w:b/>
          <w:u w:val="single"/>
        </w:rPr>
        <w:t>Joan Email Timeline From K-Coronagraph</w:t>
      </w:r>
    </w:p>
    <w:p w:rsidR="00E260E1" w:rsidRDefault="00E260E1" w:rsidP="00E260E1">
      <w:pPr>
        <w:pStyle w:val="HTMLPreformatted"/>
      </w:pPr>
      <w:r>
        <w:t>Detector calibration</w:t>
      </w:r>
    </w:p>
    <w:p w:rsidR="00E260E1" w:rsidRDefault="00E260E1" w:rsidP="00E260E1">
      <w:pPr>
        <w:pStyle w:val="HTMLPreformatted"/>
      </w:pPr>
      <w:r>
        <w:t xml:space="preserve">        Quantum Efficiency and spectral response</w:t>
      </w:r>
    </w:p>
    <w:p w:rsidR="00E260E1" w:rsidRDefault="00E260E1" w:rsidP="00E260E1">
      <w:pPr>
        <w:pStyle w:val="HTMLPreformatted"/>
      </w:pPr>
      <w:r>
        <w:t xml:space="preserve">        Bias/Dark</w:t>
      </w:r>
    </w:p>
    <w:p w:rsidR="00E260E1" w:rsidRDefault="00E260E1" w:rsidP="00E260E1">
      <w:pPr>
        <w:pStyle w:val="HTMLPreformatted"/>
      </w:pPr>
      <w:r>
        <w:t xml:space="preserve">        Gain: Non-linearity; response changes over time</w:t>
      </w:r>
    </w:p>
    <w:p w:rsidR="00E260E1" w:rsidRDefault="00E260E1" w:rsidP="00E260E1">
      <w:pPr>
        <w:pStyle w:val="HTMLPreformatted"/>
      </w:pPr>
      <w:r>
        <w:t xml:space="preserve">        Charge transfer efficiency (signal out/signal in)</w:t>
      </w:r>
    </w:p>
    <w:p w:rsidR="00E260E1" w:rsidRDefault="00E260E1" w:rsidP="00E260E1">
      <w:pPr>
        <w:pStyle w:val="HTMLPreformatted"/>
      </w:pPr>
      <w:r>
        <w:t xml:space="preserve">        Photon Transfer Curve to get electrons per ND; system noise and full well</w:t>
      </w:r>
    </w:p>
    <w:p w:rsidR="00E260E1" w:rsidRDefault="00E260E1" w:rsidP="00E260E1">
      <w:pPr>
        <w:pStyle w:val="HTMLPreformatted"/>
      </w:pPr>
      <w:r>
        <w:t xml:space="preserve">        Hot and dark pixels</w:t>
      </w:r>
    </w:p>
    <w:p w:rsidR="00E260E1" w:rsidRDefault="00E260E1" w:rsidP="00E260E1">
      <w:pPr>
        <w:pStyle w:val="HTMLPreformatted"/>
      </w:pPr>
      <w:r>
        <w:t xml:space="preserve">        Fixed patter noise (flat field)</w:t>
      </w:r>
    </w:p>
    <w:p w:rsidR="00E260E1" w:rsidRDefault="00E260E1" w:rsidP="00E260E1">
      <w:pPr>
        <w:pStyle w:val="HTMLPreformatted"/>
      </w:pPr>
      <w:r>
        <w:t>Absolute photometry</w:t>
      </w:r>
    </w:p>
    <w:p w:rsidR="00E260E1" w:rsidRDefault="00E260E1" w:rsidP="00E260E1">
      <w:pPr>
        <w:pStyle w:val="HTMLPreformatted"/>
      </w:pPr>
      <w:r>
        <w:t xml:space="preserve">        Filter transmission curves</w:t>
      </w:r>
    </w:p>
    <w:p w:rsidR="00E260E1" w:rsidRDefault="00E260E1" w:rsidP="00E260E1">
      <w:pPr>
        <w:pStyle w:val="HTMLPreformatted"/>
      </w:pPr>
      <w:r>
        <w:t xml:space="preserve">        Transmission of lenses in optical train</w:t>
      </w:r>
    </w:p>
    <w:p w:rsidR="00E260E1" w:rsidRDefault="00E260E1" w:rsidP="00E260E1">
      <w:pPr>
        <w:pStyle w:val="HTMLPreformatted"/>
      </w:pPr>
      <w:r>
        <w:t xml:space="preserve">        Correct for chromatic aberrations</w:t>
      </w:r>
    </w:p>
    <w:p w:rsidR="00E260E1" w:rsidRDefault="00E260E1" w:rsidP="00E260E1">
      <w:pPr>
        <w:pStyle w:val="HTMLPreformatted"/>
      </w:pPr>
      <w:r>
        <w:t xml:space="preserve">        Calibration of opal diffuser</w:t>
      </w:r>
    </w:p>
    <w:p w:rsidR="00E260E1" w:rsidRDefault="00E260E1" w:rsidP="00E260E1">
      <w:pPr>
        <w:pStyle w:val="HTMLPreformatted"/>
      </w:pPr>
      <w:r>
        <w:t xml:space="preserve">                Daily calibration images: opal with and without polarization plates + </w:t>
      </w:r>
    </w:p>
    <w:p w:rsidR="00E260E1" w:rsidRDefault="00E260E1" w:rsidP="00E260E1">
      <w:pPr>
        <w:pStyle w:val="HTMLPreformatted"/>
      </w:pPr>
      <w:r>
        <w:t>dark image</w:t>
      </w:r>
    </w:p>
    <w:p w:rsidR="00E260E1" w:rsidRDefault="00E260E1" w:rsidP="00E260E1">
      <w:pPr>
        <w:pStyle w:val="HTMLPreformatted"/>
      </w:pPr>
      <w:r>
        <w:t xml:space="preserve">        Removal of scattered light (sky + instrumental)</w:t>
      </w:r>
    </w:p>
    <w:p w:rsidR="00E260E1" w:rsidRDefault="00E260E1" w:rsidP="00E260E1">
      <w:pPr>
        <w:pStyle w:val="HTMLPreformatted"/>
      </w:pPr>
      <w:r>
        <w:t xml:space="preserve">                Scattered light test results (NVTF)</w:t>
      </w:r>
    </w:p>
    <w:p w:rsidR="00E260E1" w:rsidRDefault="00E260E1" w:rsidP="00E260E1">
      <w:pPr>
        <w:pStyle w:val="HTMLPreformatted"/>
      </w:pPr>
      <w:r>
        <w:t xml:space="preserve">                Sky polarization components: sin0, sin20</w:t>
      </w:r>
    </w:p>
    <w:p w:rsidR="00E260E1" w:rsidRDefault="00E260E1" w:rsidP="00E260E1">
      <w:pPr>
        <w:pStyle w:val="HTMLPreformatted"/>
      </w:pPr>
      <w:r>
        <w:t xml:space="preserve">                Sky polarization tangent to solar limb: HOW DO WE DETECT AND REMOVE THIS?</w:t>
      </w:r>
    </w:p>
    <w:p w:rsidR="00E260E1" w:rsidRDefault="00E260E1" w:rsidP="00E260E1">
      <w:pPr>
        <w:pStyle w:val="HTMLPreformatted"/>
      </w:pPr>
      <w:r>
        <w:t xml:space="preserve">        Vignetting Function</w:t>
      </w:r>
    </w:p>
    <w:p w:rsidR="00E260E1" w:rsidRDefault="00E260E1" w:rsidP="00E260E1">
      <w:pPr>
        <w:pStyle w:val="HTMLPreformatted"/>
      </w:pPr>
      <w:r>
        <w:t xml:space="preserve">        Determine Plate scale:</w:t>
      </w:r>
    </w:p>
    <w:p w:rsidR="00E260E1" w:rsidRDefault="00E260E1" w:rsidP="00E260E1">
      <w:pPr>
        <w:pStyle w:val="HTMLPreformatted"/>
      </w:pPr>
      <w:r>
        <w:t xml:space="preserve">                Measure focal length</w:t>
      </w:r>
    </w:p>
    <w:p w:rsidR="00E260E1" w:rsidRDefault="00E260E1" w:rsidP="00E260E1">
      <w:pPr>
        <w:pStyle w:val="HTMLPreformatted"/>
      </w:pPr>
      <w:r>
        <w:t xml:space="preserve">                Use height mask and hairlines?</w:t>
      </w:r>
    </w:p>
    <w:p w:rsidR="00E260E1" w:rsidRDefault="00E260E1" w:rsidP="00E260E1">
      <w:pPr>
        <w:pStyle w:val="HTMLPreformatted"/>
      </w:pPr>
      <w:r>
        <w:t xml:space="preserve">        Remove geometric distortion</w:t>
      </w:r>
    </w:p>
    <w:p w:rsidR="00E260E1" w:rsidRDefault="00E260E1" w:rsidP="00E260E1">
      <w:pPr>
        <w:pStyle w:val="HTMLPreformatted"/>
      </w:pPr>
      <w:r>
        <w:t xml:space="preserve">        Accurate knowledge of exposure time</w:t>
      </w:r>
    </w:p>
    <w:p w:rsidR="00E260E1" w:rsidRDefault="00E260E1" w:rsidP="00E260E1">
      <w:pPr>
        <w:pStyle w:val="HTMLPreformatted"/>
      </w:pPr>
      <w:r>
        <w:t xml:space="preserve">        Sky Transmission Telescope</w:t>
      </w:r>
    </w:p>
    <w:p w:rsidR="00E260E1" w:rsidRDefault="00E260E1" w:rsidP="00E260E1">
      <w:pPr>
        <w:pStyle w:val="HTMLPreformatted"/>
      </w:pPr>
    </w:p>
    <w:p w:rsidR="00E260E1" w:rsidRPr="00E260E1" w:rsidRDefault="00E260E1" w:rsidP="00E260E1">
      <w:pPr>
        <w:jc w:val="center"/>
      </w:pPr>
    </w:p>
    <w:sectPr w:rsidR="00E260E1" w:rsidRPr="00E260E1" w:rsidSect="00361BC5">
      <w:headerReference w:type="default" r:id="rId10"/>
      <w:headerReference w:type="first" r:id="rId11"/>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4727" w:rsidRDefault="00CF4727" w:rsidP="00361BC5">
      <w:pPr>
        <w:spacing w:after="0" w:line="240" w:lineRule="auto"/>
      </w:pPr>
      <w:r>
        <w:separator/>
      </w:r>
    </w:p>
  </w:endnote>
  <w:endnote w:type="continuationSeparator" w:id="0">
    <w:p w:rsidR="00CF4727" w:rsidRDefault="00CF4727"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4727" w:rsidRDefault="00CF4727" w:rsidP="00361BC5">
      <w:pPr>
        <w:spacing w:after="0" w:line="240" w:lineRule="auto"/>
      </w:pPr>
      <w:r>
        <w:separator/>
      </w:r>
    </w:p>
  </w:footnote>
  <w:footnote w:type="continuationSeparator" w:id="0">
    <w:p w:rsidR="00CF4727" w:rsidRDefault="00CF4727"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BC5" w:rsidRPr="00361BC5" w:rsidRDefault="00361BC5"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BC5" w:rsidRDefault="00361BC5">
    <w:pPr>
      <w:pStyle w:val="Header"/>
    </w:pPr>
    <w:r>
      <w:t>Curtis Walker, Scott Sewell</w:t>
    </w:r>
  </w:p>
  <w:p w:rsidR="00361BC5" w:rsidRPr="00361BC5" w:rsidRDefault="00361BC5" w:rsidP="00361BC5">
    <w:pPr>
      <w:pStyle w:val="Header"/>
      <w:tabs>
        <w:tab w:val="clear" w:pos="4680"/>
        <w:tab w:val="clear" w:pos="9360"/>
        <w:tab w:val="left" w:pos="4185"/>
      </w:tabs>
    </w:pPr>
    <w:r>
      <w:t>UCAR/SOARS Protégé</w:t>
    </w:r>
    <w:r>
      <w:tab/>
    </w:r>
    <w:r>
      <w:rPr>
        <w:b/>
        <w:u w:val="single"/>
      </w:rPr>
      <w:t>Paper Draft</w:t>
    </w:r>
    <w:r>
      <w:t xml:space="preserve"> </w:t>
    </w:r>
  </w:p>
  <w:p w:rsidR="00361BC5" w:rsidRDefault="00361BC5">
    <w:pPr>
      <w:pStyle w:val="Header"/>
    </w:pPr>
    <w:r>
      <w:t>NCAR/HAO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7A20A3"/>
    <w:multiLevelType w:val="hybridMultilevel"/>
    <w:tmpl w:val="1A8A816C"/>
    <w:lvl w:ilvl="0" w:tplc="4962C206">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86A77EA"/>
    <w:multiLevelType w:val="hybridMultilevel"/>
    <w:tmpl w:val="20AE0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43078B"/>
    <w:multiLevelType w:val="hybridMultilevel"/>
    <w:tmpl w:val="2C0C404A"/>
    <w:lvl w:ilvl="0" w:tplc="E000005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EF77AF"/>
    <w:multiLevelType w:val="hybridMultilevel"/>
    <w:tmpl w:val="D06E85E2"/>
    <w:lvl w:ilvl="0" w:tplc="04090015">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A927C79"/>
    <w:multiLevelType w:val="hybridMultilevel"/>
    <w:tmpl w:val="F2DEB7F6"/>
    <w:lvl w:ilvl="0" w:tplc="4232DEB8">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BF220C"/>
    <w:multiLevelType w:val="hybridMultilevel"/>
    <w:tmpl w:val="2772B0B4"/>
    <w:lvl w:ilvl="0" w:tplc="45067F88">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191930"/>
    <w:multiLevelType w:val="hybridMultilevel"/>
    <w:tmpl w:val="74321B1C"/>
    <w:lvl w:ilvl="0" w:tplc="8C6EC80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361BC5"/>
    <w:rsid w:val="000226C7"/>
    <w:rsid w:val="000A1AB4"/>
    <w:rsid w:val="00255B02"/>
    <w:rsid w:val="002F2C59"/>
    <w:rsid w:val="00361BC5"/>
    <w:rsid w:val="0047213C"/>
    <w:rsid w:val="00477022"/>
    <w:rsid w:val="005E0FD6"/>
    <w:rsid w:val="0077412C"/>
    <w:rsid w:val="008922CE"/>
    <w:rsid w:val="00971F70"/>
    <w:rsid w:val="0099287A"/>
    <w:rsid w:val="00AD7BC7"/>
    <w:rsid w:val="00B12DE4"/>
    <w:rsid w:val="00CF4727"/>
    <w:rsid w:val="00D16221"/>
    <w:rsid w:val="00E260E1"/>
    <w:rsid w:val="00EB581E"/>
    <w:rsid w:val="00FA62C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style>
  <w:style w:type="paragraph" w:styleId="Heading1">
    <w:name w:val="heading 1"/>
    <w:basedOn w:val="Normal"/>
    <w:next w:val="Normal"/>
    <w:link w:val="Heading1Char"/>
    <w:uiPriority w:val="9"/>
    <w:qFormat/>
    <w:rsid w:val="00B12DE4"/>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61BC5"/>
  </w:style>
  <w:style w:type="paragraph" w:styleId="Footer">
    <w:name w:val="footer"/>
    <w:basedOn w:val="Normal"/>
    <w:link w:val="FooterChar"/>
    <w:uiPriority w:val="99"/>
    <w:semiHidden/>
    <w:unhideWhenUsed/>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61BC5"/>
  </w:style>
  <w:style w:type="character" w:customStyle="1" w:styleId="Heading1Char">
    <w:name w:val="Heading 1 Char"/>
    <w:basedOn w:val="DefaultParagraphFont"/>
    <w:link w:val="Heading1"/>
    <w:uiPriority w:val="9"/>
    <w:rsid w:val="00B12DE4"/>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B12DE4"/>
    <w:pPr>
      <w:spacing w:after="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2DE4"/>
    <w:rPr>
      <w:rFonts w:ascii="Tahoma" w:hAnsi="Tahoma" w:cs="Tahoma"/>
      <w:sz w:val="16"/>
      <w:szCs w:val="16"/>
    </w:rPr>
  </w:style>
  <w:style w:type="paragraph" w:styleId="ListParagraph">
    <w:name w:val="List Paragraph"/>
    <w:basedOn w:val="Normal"/>
    <w:uiPriority w:val="34"/>
    <w:qFormat/>
    <w:rsid w:val="000A1AB4"/>
    <w:pPr>
      <w:ind w:left="720"/>
      <w:contextualSpacing/>
    </w:pPr>
  </w:style>
  <w:style w:type="character" w:customStyle="1" w:styleId="texhtml">
    <w:name w:val="texhtml"/>
    <w:basedOn w:val="DefaultParagraphFont"/>
    <w:rsid w:val="00E260E1"/>
  </w:style>
  <w:style w:type="paragraph" w:styleId="HTMLPreformatted">
    <w:name w:val="HTML Preformatted"/>
    <w:basedOn w:val="Normal"/>
    <w:link w:val="HTMLPreformattedChar"/>
    <w:uiPriority w:val="99"/>
    <w:unhideWhenUsed/>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E260E1"/>
    <w:rPr>
      <w:rFonts w:ascii="Courier New" w:eastAsia="Times New Roman" w:hAnsi="Courier New" w:cs="Courier New"/>
      <w:sz w:val="20"/>
      <w:szCs w:val="20"/>
    </w:rPr>
  </w:style>
  <w:style w:type="character" w:styleId="CommentReference">
    <w:name w:val="annotation reference"/>
    <w:basedOn w:val="DefaultParagraphFont"/>
    <w:rsid w:val="00E260E1"/>
    <w:rPr>
      <w:sz w:val="16"/>
      <w:szCs w:val="16"/>
    </w:rPr>
  </w:style>
  <w:style w:type="paragraph" w:styleId="CommentText">
    <w:name w:val="annotation text"/>
    <w:basedOn w:val="Normal"/>
    <w:link w:val="CommentTextChar"/>
    <w:rsid w:val="00E260E1"/>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rsid w:val="00E260E1"/>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61363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1</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2</b:RefOrder>
  </b:Source>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3</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4</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5</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6</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B8E8F496-0A9E-44E0-86A6-6E0F96090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18</Pages>
  <Words>3399</Words>
  <Characters>19380</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12</cp:revision>
  <dcterms:created xsi:type="dcterms:W3CDTF">2010-06-10T14:09:00Z</dcterms:created>
  <dcterms:modified xsi:type="dcterms:W3CDTF">2010-06-10T21:11:00Z</dcterms:modified>
</cp:coreProperties>
</file>